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Employment recovers beyond pre-Covid level: Economic Survey 2022-23 | DETAILS | Budget News – India TV</w:t>
      </w:r>
      <w:br/>
      <w:hyperlink r:id="rId7" w:history="1">
        <w:r>
          <w:rPr>
            <w:color w:val="2980b9"/>
            <w:u w:val="single"/>
          </w:rPr>
          <w:t xml:space="preserve">https://www.indiatvnews.com/business/budget/economic-survey-2022-23-employment-recover-beyond-pre-covid-level-finance-minister-nirmala-sitharaman-union-budget-2023-01-31-843656</w:t>
        </w:r>
      </w:hyperlink>
    </w:p>
    <w:p>
      <w:pPr>
        <w:pStyle w:val="Heading1"/>
      </w:pPr>
      <w:bookmarkStart w:id="2" w:name="_Toc2"/>
      <w:r>
        <w:t>Article summary:</w:t>
      </w:r>
      <w:bookmarkEnd w:id="2"/>
    </w:p>
    <w:p>
      <w:pPr>
        <w:jc w:val="both"/>
      </w:pPr>
      <w:r>
        <w:rPr/>
        <w:t xml:space="preserve">1. The Economic Survey 2022-23 states that the labour markets and employment have recovered beyond pre-Covid levels.</w:t>
      </w:r>
    </w:p>
    <w:p>
      <w:pPr>
        <w:jc w:val="both"/>
      </w:pPr>
      <w:r>
        <w:rPr/>
        <w:t xml:space="preserve">2. Unemployment rate has declined to 7.2%, with net addition to EPFO payroll steadily moving upward, mainly from the youth.</w:t>
      </w:r>
    </w:p>
    <w:p>
      <w:pPr>
        <w:jc w:val="both"/>
      </w:pPr>
      <w:r>
        <w:rPr/>
        <w:t xml:space="preserve">3. The share of workers engaged in agriculture, manufacturing, construction and trade, hotel &amp; restaurants has changed over time.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detailed information about the Economic Survey 2022-23 tabled in the Parliament on Tuesday. It cites official sources such as the document released by the government and Annual Survey of Industries 2019-20 to back up its claims. The article also mentions positive developments such as a noticeable rise in Rural Female Labour Force Participation Rate (FLFPR). </w:t>
      </w:r>
    </w:p>
    <w:p>
      <w:pPr>
        <w:jc w:val="both"/>
      </w:pPr>
      <w:r>
        <w:rPr/>
        <w:t xml:space="preserve">However, there are some potential biases in the article which should be noted. For example, it does not explore any counterarguments or present both sides equally when discussing changes in employment figures over time. Additionally, it does not mention any possible risks associated with these changes or provide evidence for its claims made about them. Furthermore, some of the language used could be seen as promotional content which may lead to partiality towards certain points of view or opinions expressed in the article.</w:t>
      </w:r>
    </w:p>
    <w:p>
      <w:pPr>
        <w:pStyle w:val="Heading1"/>
      </w:pPr>
      <w:bookmarkStart w:id="5" w:name="_Toc5"/>
      <w:r>
        <w:t>Topics for further research:</w:t>
      </w:r>
      <w:bookmarkEnd w:id="5"/>
    </w:p>
    <w:p>
      <w:pPr>
        <w:spacing w:after="0"/>
        <w:numPr>
          <w:ilvl w:val="0"/>
          <w:numId w:val="2"/>
        </w:numPr>
      </w:pPr>
      <w:r>
        <w:rPr/>
        <w:t xml:space="preserve">Rural Female Labour Force Participation Rate (FLFPR)</w:t>
      </w:r>
    </w:p>
    <w:p>
      <w:pPr>
        <w:spacing w:after="0"/>
        <w:numPr>
          <w:ilvl w:val="0"/>
          <w:numId w:val="2"/>
        </w:numPr>
      </w:pPr>
      <w:r>
        <w:rPr/>
        <w:t xml:space="preserve">Employment figures over time</w:t>
      </w:r>
    </w:p>
    <w:p>
      <w:pPr>
        <w:spacing w:after="0"/>
        <w:numPr>
          <w:ilvl w:val="0"/>
          <w:numId w:val="2"/>
        </w:numPr>
      </w:pPr>
      <w:r>
        <w:rPr/>
        <w:t xml:space="preserve">Economic Survey 2022-23</w:t>
      </w:r>
    </w:p>
    <w:p>
      <w:pPr>
        <w:spacing w:after="0"/>
        <w:numPr>
          <w:ilvl w:val="0"/>
          <w:numId w:val="2"/>
        </w:numPr>
      </w:pPr>
      <w:r>
        <w:rPr/>
        <w:t xml:space="preserve">Annual Survey of Industries 2019-20</w:t>
      </w:r>
    </w:p>
    <w:p>
      <w:pPr>
        <w:spacing w:after="0"/>
        <w:numPr>
          <w:ilvl w:val="0"/>
          <w:numId w:val="2"/>
        </w:numPr>
      </w:pPr>
      <w:r>
        <w:rPr/>
        <w:t xml:space="preserve">Risks associated with economic changes</w:t>
      </w:r>
    </w:p>
    <w:p>
      <w:pPr>
        <w:numPr>
          <w:ilvl w:val="0"/>
          <w:numId w:val="2"/>
        </w:numPr>
      </w:pPr>
      <w:r>
        <w:rPr/>
        <w:t xml:space="preserve">Impact of economic changes on employment</w:t>
      </w:r>
    </w:p>
    <w:p>
      <w:pPr>
        <w:pStyle w:val="Heading1"/>
      </w:pPr>
      <w:bookmarkStart w:id="6" w:name="_Toc6"/>
      <w:r>
        <w:t>Report location:</w:t>
      </w:r>
      <w:bookmarkEnd w:id="6"/>
    </w:p>
    <w:p>
      <w:hyperlink r:id="rId8" w:history="1">
        <w:r>
          <w:rPr>
            <w:color w:val="2980b9"/>
            <w:u w:val="single"/>
          </w:rPr>
          <w:t xml:space="preserve">https://www.fullpicture.app/item/ce72bc874e9ff144abd95b34bad14648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2BC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diatvnews.com/business/budget/economic-survey-2022-23-employment-recover-beyond-pre-covid-level-finance-minister-nirmala-sitharaman-union-budget-2023-01-31-843656" TargetMode="External"/><Relationship Id="rId8" Type="http://schemas.openxmlformats.org/officeDocument/2006/relationships/hyperlink" Target="https://www.fullpicture.app/item/ce72bc874e9ff144abd95b34bad146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2023-02-24T03:00:18+01:00</dcterms:created>
  <dcterms:modified xsi:type="dcterms:W3CDTF">2023-02-24T03:00:18+01:00</dcterms:modified>
</cp:coreProperties>
</file>

<file path=docProps/custom.xml><?xml version="1.0" encoding="utf-8"?>
<Properties xmlns="http://schemas.openxmlformats.org/officeDocument/2006/custom-properties" xmlns:vt="http://schemas.openxmlformats.org/officeDocument/2006/docPropsVTypes"/>
</file>