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article: The Effects of Distance and Belonging on Second-Home Markets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https://www.tandfonline.com/doi/full/10.1080/14616688.2012.726264?casa_token=n_suRnh9508AAAAA%3AYxxfa81Oe5Mhg37-F0OM6wnecSQnB6j2uRUtIYf1qDPxyCnYKwT7drxVAASjX_6DRyg6MvIkHKHTnw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研究表明，第二住宅市场的增长是一个国际趋势，与国家文化和经济增长密切相关。</w:t>
      </w:r>
    </w:p>
    <w:p>
      <w:pPr>
        <w:jc w:val="both"/>
      </w:pPr>
      <w:r>
        <w:rPr/>
        <w:t xml:space="preserve">2. 第二住宅的选择受到时间和距离的限制，短途旅行更具吸引力。</w:t>
      </w:r>
    </w:p>
    <w:p>
      <w:pPr>
        <w:jc w:val="both"/>
      </w:pPr>
      <w:r>
        <w:rPr/>
        <w:t xml:space="preserve">3. 距离与旅行频率之间存在距离衰减关系，可以用绝对距离或旅行时间来衡量。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该文章对于第二家庭市场的研究提供了一些有价值的信息，但是也存在一些潜在的偏见和不足之处。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主要关注北欧地区的情况，并没有涉及其他地区。这可能导致作者忽略了其他地区的特殊情况和差异。此外，该文章似乎认为第二家庭市场是一个普遍存在的现象，但实际上它可能只是某些国家或地区的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充分考虑到第二家庭市场对当地社区和环境的影响。例如，第二家庭市场可能导致当地房价上涨、资源消耗增加、社会结构变化等问题。这些问题可能会对当地居民造成负面影响，但是该文章并未探讨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此外，该文章提到了距离和归属感对第二家庭市场选择的影响，但并未提供足够的证据来支持这种说法。作者需要更多数据来证明这种关系是否普遍存在，并且需要更深入地探讨这种关系背后的原因。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最后，在整篇文章中缺乏平衡性和客观性。作者似乎倾向于认为第二家庭市场是一种积极的现象，但实际上它可能存在一些负面影响。作者需要更加客观地呈现双方的观点，并探讨这些观点背后的原因和证据。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综上所述，该文章提供了一些有价值的信息，但也存在一些潜在的偏见和不足之处。作者需要更深入地探讨第二家庭市场对当地社区和环境的影响，并更加客观地呈现双方的观点。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regions and their unique situations
</w:t>
      </w:r>
    </w:p>
    <w:p>
      <w:pPr>
        <w:spacing w:after="0"/>
        <w:numPr>
          <w:ilvl w:val="0"/>
          <w:numId w:val="2"/>
        </w:numPr>
      </w:pPr>
      <w:r>
        <w:rPr/>
        <w:t xml:space="preserve">Impact of second home market on local communities and environment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the relationship between distance and sense of belonging
</w:t>
      </w:r>
    </w:p>
    <w:p>
      <w:pPr>
        <w:spacing w:after="0"/>
        <w:numPr>
          <w:ilvl w:val="0"/>
          <w:numId w:val="2"/>
        </w:numPr>
      </w:pPr>
      <w:r>
        <w:rPr/>
        <w:t xml:space="preserve">Need for more balanced and objective presentation of both sides of the issue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the reasons and evidence behind different perspectives
</w:t>
      </w:r>
    </w:p>
    <w:p>
      <w:pPr>
        <w:numPr>
          <w:ilvl w:val="0"/>
          <w:numId w:val="2"/>
        </w:numPr>
      </w:pPr>
      <w:r>
        <w:rPr/>
        <w:t xml:space="preserve">Deeper analysis of the negative effects of the second home market.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https://www.fullpicture.app/item/ce8de18dea494251d0d524b846c93e53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136A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14616688.2012.726264?casa_token=n_suRnh9508AAAAA%3AYxxfa81Oe5Mhg37-F0OM6wnecSQnB6j2uRUtIYf1qDPxyCnYKwT7drxVAASjX_6DRyg6MvIkHKHTnw" TargetMode="External"/><Relationship Id="rId8" Type="http://schemas.openxmlformats.org/officeDocument/2006/relationships/hyperlink" Target="https://www.fullpicture.app/item/ce8de18dea494251d0d524b846c93e5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2024-01-15T11:30:30+01:00</dcterms:created>
  <dcterms:modified xsi:type="dcterms:W3CDTF">2024-01-15T11:30:30+01:00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