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rRNA gene RFLP as an identification tool for Corynebacterium species | Microbiology Society</w:t>
      </w:r>
      <w:br/>
      <w:hyperlink r:id="rId7" w:history="1">
        <w:r>
          <w:rPr>
            <w:color w:val="2980b9"/>
            <w:u w:val="single"/>
          </w:rPr>
          <w:t xml:space="preserve">https://www.microbiologyresearch.org/content/journal/ijsem/10.1099/00207713-49-3-983</w:t>
        </w:r>
      </w:hyperlink>
    </w:p>
    <w:p>
      <w:pPr>
        <w:pStyle w:val="Heading1"/>
      </w:pPr>
      <w:bookmarkStart w:id="2" w:name="_Toc2"/>
      <w:r>
        <w:t>Article summary:</w:t>
      </w:r>
      <w:bookmarkEnd w:id="2"/>
    </w:p>
    <w:p>
      <w:pPr>
        <w:jc w:val="both"/>
      </w:pPr>
      <w:r>
        <w:rPr/>
        <w:t xml:space="preserve">1. This article evaluates the potential of ribotyping as a tool for identification of Corynebacterium species.</w:t>
      </w:r>
    </w:p>
    <w:p>
      <w:pPr>
        <w:jc w:val="both"/>
      </w:pPr>
      <w:r>
        <w:rPr/>
        <w:t xml:space="preserve">2. Seventy-four strains representing 26 different species or subspecies were analysed by BstEll, Smal and Sphl ribotyping.</w:t>
      </w:r>
    </w:p>
    <w:p>
      <w:pPr>
        <w:jc w:val="both"/>
      </w:pPr>
      <w:r>
        <w:rPr/>
        <w:t xml:space="preserve">3. The information provided by all three enzymes was considered essential for the reliable linking of starins of unknown identity with defined species in the database.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evaluation of the potential of ribotyping as a tool for identification of Corynebacterium species. The authors have used 74 strains representing 26 different species or subspecies to analyse by BstEll, Smal and Sphl ribotyping. The results show that most strains belonging to the same species clustered together, and that BstEll clustering followed known phylogenetic lineages. The authors conclude that ribotyping provides an useful tool for screening and charactrization of potentially new Corynebacterium species.</w:t>
      </w:r>
    </w:p>
    <w:p>
      <w:pPr>
        <w:jc w:val="both"/>
      </w:pPr>
      <w:r>
        <w:rPr/>
        <w:t xml:space="preserve">The article is generally well written and presents its findings in a clear manner. However, there are some points which could be improved upon in terms of trustworthiness and reliability. Firstly, it is not clear how representative the 74 strains used in this study are; it would be beneficial to provide more information on this point, such as where they were sourced from and how they were selected. Secondly, while the authors do mention possible risks associated with using ribotyping as an identification tool (e.g., incomplete digestion with many strains), they do not explore these risks in any detail or provide any evidence to support their claims about its usefulness as a tool for identification. Finally, while the authors do mention some potential counterarguments (e.g., that Smal and Sphl patterns are more heterogeneous than BstEll patterns), they do not explore these arguments in any depth or present both sides equally when discussing their findings.</w:t>
      </w:r>
    </w:p>
    <w:p>
      <w:pPr>
        <w:pStyle w:val="Heading1"/>
      </w:pPr>
      <w:bookmarkStart w:id="5" w:name="_Toc5"/>
      <w:r>
        <w:t>Topics for further research:</w:t>
      </w:r>
      <w:bookmarkEnd w:id="5"/>
    </w:p>
    <w:p>
      <w:pPr>
        <w:spacing w:after="0"/>
        <w:numPr>
          <w:ilvl w:val="0"/>
          <w:numId w:val="2"/>
        </w:numPr>
      </w:pPr>
      <w:r>
        <w:rPr/>
        <w:t xml:space="preserve">Corynebacterium species identification</w:t>
      </w:r>
    </w:p>
    <w:p>
      <w:pPr>
        <w:spacing w:after="0"/>
        <w:numPr>
          <w:ilvl w:val="0"/>
          <w:numId w:val="2"/>
        </w:numPr>
      </w:pPr>
      <w:r>
        <w:rPr/>
        <w:t xml:space="preserve">Ribotyping reliability</w:t>
      </w:r>
    </w:p>
    <w:p>
      <w:pPr>
        <w:spacing w:after="0"/>
        <w:numPr>
          <w:ilvl w:val="0"/>
          <w:numId w:val="2"/>
        </w:numPr>
      </w:pPr>
      <w:r>
        <w:rPr/>
        <w:t xml:space="preserve">BstEll clustering</w:t>
      </w:r>
    </w:p>
    <w:p>
      <w:pPr>
        <w:spacing w:after="0"/>
        <w:numPr>
          <w:ilvl w:val="0"/>
          <w:numId w:val="2"/>
        </w:numPr>
      </w:pPr>
      <w:r>
        <w:rPr/>
        <w:t xml:space="preserve">Smal and Sphl ribotyping</w:t>
      </w:r>
    </w:p>
    <w:p>
      <w:pPr>
        <w:spacing w:after="0"/>
        <w:numPr>
          <w:ilvl w:val="0"/>
          <w:numId w:val="2"/>
        </w:numPr>
      </w:pPr>
      <w:r>
        <w:rPr/>
        <w:t xml:space="preserve">Phylogenetic lineages</w:t>
      </w:r>
    </w:p>
    <w:p>
      <w:pPr>
        <w:numPr>
          <w:ilvl w:val="0"/>
          <w:numId w:val="2"/>
        </w:numPr>
      </w:pPr>
      <w:r>
        <w:rPr/>
        <w:t xml:space="preserve">Incomplete digestion risks</w:t>
      </w:r>
    </w:p>
    <w:p>
      <w:pPr>
        <w:pStyle w:val="Heading1"/>
      </w:pPr>
      <w:bookmarkStart w:id="6" w:name="_Toc6"/>
      <w:r>
        <w:t>Report location:</w:t>
      </w:r>
      <w:bookmarkEnd w:id="6"/>
    </w:p>
    <w:p>
      <w:hyperlink r:id="rId8" w:history="1">
        <w:r>
          <w:rPr>
            <w:color w:val="2980b9"/>
            <w:u w:val="single"/>
          </w:rPr>
          <w:t xml:space="preserve">https://www.fullpicture.app/item/ceb45acc6cdc5bc68ed22295aa3df7f1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F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biologyresearch.org/content/journal/ijsem/10.1099/00207713-49-3-983" TargetMode="External"/><Relationship Id="rId8" Type="http://schemas.openxmlformats.org/officeDocument/2006/relationships/hyperlink" Target="https://www.fullpicture.app/item/ceb45acc6cdc5bc68ed22295aa3df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2023-02-26T21:36:24+01:00</dcterms:created>
  <dcterms:modified xsi:type="dcterms:W3CDTF">2023-02-26T21:36:24+01:00</dcterms:modified>
</cp:coreProperties>
</file>

<file path=docProps/custom.xml><?xml version="1.0" encoding="utf-8"?>
<Properties xmlns="http://schemas.openxmlformats.org/officeDocument/2006/custom-properties" xmlns:vt="http://schemas.openxmlformats.org/officeDocument/2006/docPropsVTypes"/>
</file>