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Efficient and controllable flame method to generate rich oxygen vacancies in WO3 nanosheet arrays to enhance solar water oxidation: Applied Physics Letters: Vol 120, No 25</w:t>
      </w:r>
      <w:br/>
      <w:hyperlink r:id="rId7" w:history="1">
        <w:r>
          <w:rPr>
            <w:color w:val="2980b9"/>
            <w:u w:val="single"/>
          </w:rPr>
          <w:t xml:space="preserve">https://aip.scitation.org/doi/10.1063/5.0097487</w:t>
        </w:r>
      </w:hyperlink>
    </w:p>
    <w:p>
      <w:pPr>
        <w:pStyle w:val="Heading1"/>
      </w:pPr>
      <w:bookmarkStart w:id="2" w:name="_Toc2"/>
      <w:r>
        <w:t>Article summary:</w:t>
      </w:r>
      <w:bookmarkEnd w:id="2"/>
    </w:p>
    <w:p>
      <w:pPr>
        <w:jc w:val="both"/>
      </w:pPr>
      <w:r>
        <w:rPr/>
        <w:t xml:space="preserve">1. A flame method is proposed to generate a rich oxygen vacancy (OV) in WO3 nanosheet arrays to enhance the photoelectrochemical (PEC) performance.</w:t>
      </w:r>
    </w:p>
    <w:p>
      <w:pPr>
        <w:jc w:val="both"/>
      </w:pPr>
      <w:r>
        <w:rPr/>
        <w:t xml:space="preserve">2. The morphology, crystallinity, and PEC performance of the WO3 nanosheet arrays were significantly sensitive to the process parameters.</w:t>
      </w:r>
    </w:p>
    <w:p>
      <w:pPr>
        <w:jc w:val="both"/>
      </w:pPr>
      <w:r>
        <w:rPr/>
        <w:t xml:space="preserve">3. The optimum deficient WO3 photoanode exhibited a photocurrent density of 2.40 mA cm−2, which is 3.33 times as high as that of the untreated counterpart.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efficient and controllable flame method to generate rich oxygen vacancies in WO3 nanosheet arrays to enhance solar water oxidation. The article is well-written and provides detailed information on the process parameters and results obtained from the experiments conducted. However, there are some potential biases that should be noted when evaluating this article's trustworthiness and reliability. For example, there is no mention of any possible risks associated with using this method or any other methods for generating oxygen vacancies in WO3 nanosheets. Additionally, there is no discussion of any unexplored counterarguments or alternative methods for generating oxygen vacancies in WO3 nanosheets that could potentially yield better results than those reported in this article. Furthermore, it appears that only one side of the argument has been presented without exploring any opposing views or evidence for claims made throughout the article. Finally, it should also be noted that some promotional content may be present due to the financial support mentioned at the end of the article from various sources such as National Natural Science Foundation of China and Industry Prospect and Key Core Technology (Competition Project) of Jiangsu Province among others.</w:t>
      </w:r>
    </w:p>
    <w:p>
      <w:pPr>
        <w:pStyle w:val="Heading1"/>
      </w:pPr>
      <w:bookmarkStart w:id="5" w:name="_Toc5"/>
      <w:r>
        <w:t>Topics for further research:</w:t>
      </w:r>
      <w:bookmarkEnd w:id="5"/>
    </w:p>
    <w:p>
      <w:pPr>
        <w:spacing w:after="0"/>
        <w:numPr>
          <w:ilvl w:val="0"/>
          <w:numId w:val="2"/>
        </w:numPr>
      </w:pPr>
      <w:r>
        <w:rPr/>
        <w:t xml:space="preserve">Risks associated with oxygen vacancies in WO3 nanosheets</w:t>
      </w:r>
    </w:p>
    <w:p>
      <w:pPr>
        <w:spacing w:after="0"/>
        <w:numPr>
          <w:ilvl w:val="0"/>
          <w:numId w:val="2"/>
        </w:numPr>
      </w:pPr>
      <w:r>
        <w:rPr/>
        <w:t xml:space="preserve">Alternative methods for generating oxygen vacancies in WO3 nanosheets</w:t>
      </w:r>
    </w:p>
    <w:p>
      <w:pPr>
        <w:spacing w:after="0"/>
        <w:numPr>
          <w:ilvl w:val="0"/>
          <w:numId w:val="2"/>
        </w:numPr>
      </w:pPr>
      <w:r>
        <w:rPr/>
        <w:t xml:space="preserve">Counterarguments to flame method for generating oxygen vacancies in WO3 nanosheets</w:t>
      </w:r>
    </w:p>
    <w:p>
      <w:pPr>
        <w:spacing w:after="0"/>
        <w:numPr>
          <w:ilvl w:val="0"/>
          <w:numId w:val="2"/>
        </w:numPr>
      </w:pPr>
      <w:r>
        <w:rPr/>
        <w:t xml:space="preserve">Potential benefits of oxygen vacancies in WO3 nanosheets</w:t>
      </w:r>
    </w:p>
    <w:p>
      <w:pPr>
        <w:spacing w:after="0"/>
        <w:numPr>
          <w:ilvl w:val="0"/>
          <w:numId w:val="2"/>
        </w:numPr>
      </w:pPr>
      <w:r>
        <w:rPr/>
        <w:t xml:space="preserve">Industry Prospect and Key Core Technology (Competition Project) of Jiangsu Province</w:t>
      </w:r>
    </w:p>
    <w:p>
      <w:pPr>
        <w:numPr>
          <w:ilvl w:val="0"/>
          <w:numId w:val="2"/>
        </w:numPr>
      </w:pPr>
      <w:r>
        <w:rPr/>
        <w:t xml:space="preserve">National Natural Science Foundation of China</w:t>
      </w:r>
    </w:p>
    <w:p>
      <w:pPr>
        <w:pStyle w:val="Heading1"/>
      </w:pPr>
      <w:bookmarkStart w:id="6" w:name="_Toc6"/>
      <w:r>
        <w:t>Report location:</w:t>
      </w:r>
      <w:bookmarkEnd w:id="6"/>
    </w:p>
    <w:p>
      <w:hyperlink r:id="rId8" w:history="1">
        <w:r>
          <w:rPr>
            <w:color w:val="2980b9"/>
            <w:u w:val="single"/>
          </w:rPr>
          <w:t xml:space="preserve">https://www.fullpicture.app/item/ceb64f7333259f2a12e4e4e275dea9ed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AB9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10.1063/5.0097487" TargetMode="External"/><Relationship Id="rId8" Type="http://schemas.openxmlformats.org/officeDocument/2006/relationships/hyperlink" Target="https://www.fullpicture.app/item/ceb64f7333259f2a12e4e4e275dea9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2023-02-22T09:18:02+01:00</dcterms:created>
  <dcterms:modified xsi:type="dcterms:W3CDTF">2023-02-22T09:18:02+01:00</dcterms:modified>
</cp:coreProperties>
</file>

<file path=docProps/custom.xml><?xml version="1.0" encoding="utf-8"?>
<Properties xmlns="http://schemas.openxmlformats.org/officeDocument/2006/custom-properties" xmlns:vt="http://schemas.openxmlformats.org/officeDocument/2006/docPropsVTypes"/>
</file>