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Five Roles for Arts, Culture, and Design in Economic Development – Community Development</w:t>
      </w:r>
      <w:br/>
      <w:hyperlink r:id="rId7" w:history="1">
        <w:r>
          <w:rPr>
            <w:color w:val="2980b9"/>
            <w:u w:val="single"/>
          </w:rPr>
          <w:t xml:space="preserve">https://www.frbsf.org/community-development/publications/community-development-investment-review/2014/december/five-roles-for-arts-culture-and-design-in-economic-development/</w:t>
        </w:r>
      </w:hyperlink>
    </w:p>
    <w:p>
      <w:pPr>
        <w:pStyle w:val="Heading1"/>
      </w:pPr>
      <w:bookmarkStart w:id="2" w:name="_Toc2"/>
      <w:r>
        <w:t>Article summary:</w:t>
      </w:r>
      <w:bookmarkEnd w:id="2"/>
    </w:p>
    <w:p>
      <w:pPr>
        <w:jc w:val="both"/>
      </w:pPr>
      <w:r>
        <w:rPr/>
        <w:t xml:space="preserve">1. Arts, culture, and design can play a significant role in economic development by creating fast-growth industry clusters, helping mature industries become more competitive, and providing critical ingredients for innovative places.</w:t>
      </w:r>
    </w:p>
    <w:p>
      <w:pPr>
        <w:jc w:val="both"/>
      </w:pPr>
      <w:r>
        <w:rPr/>
        <w:t xml:space="preserve">2. The presence of arts, culture, and design activities can draw other players in the innovation economy who seek to live and work within a creative ecosystem.</w:t>
      </w:r>
    </w:p>
    <w:p>
      <w:pPr>
        <w:jc w:val="both"/>
      </w:pPr>
      <w:r>
        <w:rPr/>
        <w:t xml:space="preserve">3. Revitalization efforts built on arts, cultural, and design initiatives can lay the groundwork for community amenities that improve quality of life and attract and keep creative talent and innovative businesses in the area.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"Five Roles for Arts, Culture, and Design in Economic Development – Community Development" presents a compelling argument for the integration of arts, culture, and design into economic development strategies. The article highlights five key roles that these sectors can play in driving economic growth: creating fast-growth industry clusters, helping mature industries become more competitive, providing critical ingredients for innovative places, catalyzing community revitalization, and delivering a better-prepared workforce.</w:t>
      </w:r>
    </w:p>
    <w:p>
      <w:pPr>
        <w:jc w:val="both"/>
      </w:pPr>
      <w:r>
        <w:rPr/>
        <w:t xml:space="preserve"/>
      </w:r>
    </w:p>
    <w:p>
      <w:pPr>
        <w:jc w:val="both"/>
      </w:pPr>
      <w:r>
        <w:rPr/>
        <w:t xml:space="preserve">Overall, the article provides a well-researched and balanced perspective on the potential benefits of integrating arts, culture, and design into economic development strategies. However, there are some potential biases and limitations to consider.</w:t>
      </w:r>
    </w:p>
    <w:p>
      <w:pPr>
        <w:jc w:val="both"/>
      </w:pPr>
      <w:r>
        <w:rPr/>
        <w:t xml:space="preserve"/>
      </w:r>
    </w:p>
    <w:p>
      <w:pPr>
        <w:jc w:val="both"/>
      </w:pPr>
      <w:r>
        <w:rPr/>
        <w:t xml:space="preserve">One potential bias is that the article primarily focuses on success stories and positive examples of how arts, culture, and design have contributed to economic growth. While it is important to highlight these successes as evidence of the potential benefits of integrating these sectors into economic development strategies, it is also important to acknowledge that not all initiatives will be successful or have positive outcomes.</w:t>
      </w:r>
    </w:p>
    <w:p>
      <w:pPr>
        <w:jc w:val="both"/>
      </w:pPr>
      <w:r>
        <w:rPr/>
        <w:t xml:space="preserve"/>
      </w:r>
    </w:p>
    <w:p>
      <w:pPr>
        <w:jc w:val="both"/>
      </w:pPr>
      <w:r>
        <w:rPr/>
        <w:t xml:space="preserve">Additionally, the article does not explore potential counterarguments or criticisms of integrating arts, culture, and design into economic development strategies. For example, some may argue that prioritizing these sectors over others could lead to unequal distribution of resources or neglect other important areas of economic development.</w:t>
      </w:r>
    </w:p>
    <w:p>
      <w:pPr>
        <w:jc w:val="both"/>
      </w:pPr>
      <w:r>
        <w:rPr/>
        <w:t xml:space="preserve"/>
      </w:r>
    </w:p>
    <w:p>
      <w:pPr>
        <w:jc w:val="both"/>
      </w:pPr>
      <w:r>
        <w:rPr/>
        <w:t xml:space="preserve">Furthermore, while the article provides examples of successful initiatives in various states and cities across the United States, it does not provide comprehensive data or evidence to support its claims about the impact of arts, culture, and design on economic growth. More research is needed to fully understand the relationship between these sectors and economic development.</w:t>
      </w:r>
    </w:p>
    <w:p>
      <w:pPr>
        <w:jc w:val="both"/>
      </w:pPr>
      <w:r>
        <w:rPr/>
        <w:t xml:space="preserve"/>
      </w:r>
    </w:p>
    <w:p>
      <w:pPr>
        <w:jc w:val="both"/>
      </w:pPr>
      <w:r>
        <w:rPr/>
        <w:t xml:space="preserve">Despite these limitations, the article provides valuable insights into how arts, culture, and design can contribute to economic growth. By highlighting specific roles that these sectors can play in driving innovation and revitalizing communities, policymakers may be encouraged to consider integrating them into their own economic development strategies.</w:t>
      </w:r>
    </w:p>
    <w:p>
      <w:pPr>
        <w:pStyle w:val="Heading1"/>
      </w:pPr>
      <w:bookmarkStart w:id="5" w:name="_Toc5"/>
      <w:r>
        <w:t>Topics for further research:</w:t>
      </w:r>
      <w:bookmarkEnd w:id="5"/>
    </w:p>
    <w:p>
      <w:pPr>
        <w:spacing w:after="0"/>
        <w:numPr>
          <w:ilvl w:val="0"/>
          <w:numId w:val="2"/>
        </w:numPr>
      </w:pPr>
      <w:r>
        <w:rPr/>
        <w:t xml:space="preserve">Criticisms of integrating arts</w:t>
      </w:r>
    </w:p>
    <w:p>
      <w:pPr>
        <w:spacing w:after="0"/>
        <w:numPr>
          <w:ilvl w:val="0"/>
          <w:numId w:val="2"/>
        </w:numPr>
      </w:pPr>
      <w:r>
        <w:rPr/>
        <w:t xml:space="preserve">culture</w:t>
      </w:r>
    </w:p>
    <w:p>
      <w:pPr>
        <w:spacing w:after="0"/>
        <w:numPr>
          <w:ilvl w:val="0"/>
          <w:numId w:val="2"/>
        </w:numPr>
      </w:pPr>
      <w:r>
        <w:rPr/>
        <w:t xml:space="preserve">and design into economic development strategies
</w:t>
      </w:r>
    </w:p>
    <w:p>
      <w:pPr>
        <w:spacing w:after="0"/>
        <w:numPr>
          <w:ilvl w:val="0"/>
          <w:numId w:val="2"/>
        </w:numPr>
      </w:pPr>
      <w:r>
        <w:rPr/>
        <w:t xml:space="preserve">Potential negative outcomes of prioritizing arts</w:t>
      </w:r>
    </w:p>
    <w:p>
      <w:pPr>
        <w:spacing w:after="0"/>
        <w:numPr>
          <w:ilvl w:val="0"/>
          <w:numId w:val="2"/>
        </w:numPr>
      </w:pPr>
      <w:r>
        <w:rPr/>
        <w:t xml:space="preserve">culture</w:t>
      </w:r>
    </w:p>
    <w:p>
      <w:pPr>
        <w:spacing w:after="0"/>
        <w:numPr>
          <w:ilvl w:val="0"/>
          <w:numId w:val="2"/>
        </w:numPr>
      </w:pPr>
      <w:r>
        <w:rPr/>
        <w:t xml:space="preserve">and design in economic development
</w:t>
      </w:r>
    </w:p>
    <w:p>
      <w:pPr>
        <w:spacing w:after="0"/>
        <w:numPr>
          <w:ilvl w:val="0"/>
          <w:numId w:val="2"/>
        </w:numPr>
      </w:pPr>
      <w:r>
        <w:rPr/>
        <w:t xml:space="preserve">Unequal distribution of resources in economic development initiatives
</w:t>
      </w:r>
    </w:p>
    <w:p>
      <w:pPr>
        <w:spacing w:after="0"/>
        <w:numPr>
          <w:ilvl w:val="0"/>
          <w:numId w:val="2"/>
        </w:numPr>
      </w:pPr>
      <w:r>
        <w:rPr/>
        <w:t xml:space="preserve">Comprehensive data on the impact of arts</w:t>
      </w:r>
    </w:p>
    <w:p>
      <w:pPr>
        <w:spacing w:after="0"/>
        <w:numPr>
          <w:ilvl w:val="0"/>
          <w:numId w:val="2"/>
        </w:numPr>
      </w:pPr>
      <w:r>
        <w:rPr/>
        <w:t xml:space="preserve">culture</w:t>
      </w:r>
    </w:p>
    <w:p>
      <w:pPr>
        <w:spacing w:after="0"/>
        <w:numPr>
          <w:ilvl w:val="0"/>
          <w:numId w:val="2"/>
        </w:numPr>
      </w:pPr>
      <w:r>
        <w:rPr/>
        <w:t xml:space="preserve">and design on economic growth
</w:t>
      </w:r>
    </w:p>
    <w:p>
      <w:pPr>
        <w:spacing w:after="0"/>
        <w:numPr>
          <w:ilvl w:val="0"/>
          <w:numId w:val="2"/>
        </w:numPr>
      </w:pPr>
      <w:r>
        <w:rPr/>
        <w:t xml:space="preserve">Research on the relationship between arts</w:t>
      </w:r>
    </w:p>
    <w:p>
      <w:pPr>
        <w:spacing w:after="0"/>
        <w:numPr>
          <w:ilvl w:val="0"/>
          <w:numId w:val="2"/>
        </w:numPr>
      </w:pPr>
      <w:r>
        <w:rPr/>
        <w:t xml:space="preserve">culture</w:t>
      </w:r>
    </w:p>
    <w:p>
      <w:pPr>
        <w:spacing w:after="0"/>
        <w:numPr>
          <w:ilvl w:val="0"/>
          <w:numId w:val="2"/>
        </w:numPr>
      </w:pPr>
      <w:r>
        <w:rPr/>
        <w:t xml:space="preserve">and design and economic development
</w:t>
      </w:r>
    </w:p>
    <w:p>
      <w:pPr>
        <w:spacing w:after="0"/>
        <w:numPr>
          <w:ilvl w:val="0"/>
          <w:numId w:val="2"/>
        </w:numPr>
      </w:pPr>
      <w:r>
        <w:rPr/>
        <w:t xml:space="preserve">Best practices for integrating arts</w:t>
      </w:r>
    </w:p>
    <w:p>
      <w:pPr>
        <w:spacing w:after="0"/>
        <w:numPr>
          <w:ilvl w:val="0"/>
          <w:numId w:val="2"/>
        </w:numPr>
      </w:pPr>
      <w:r>
        <w:rPr/>
        <w:t xml:space="preserve">culture</w:t>
      </w:r>
    </w:p>
    <w:p>
      <w:pPr>
        <w:numPr>
          <w:ilvl w:val="0"/>
          <w:numId w:val="2"/>
        </w:numPr>
      </w:pPr>
      <w:r>
        <w:rPr/>
        <w:t xml:space="preserve">and design into economic development strategies</w:t>
      </w:r>
    </w:p>
    <w:p>
      <w:pPr>
        <w:pStyle w:val="Heading1"/>
      </w:pPr>
      <w:bookmarkStart w:id="6" w:name="_Toc6"/>
      <w:r>
        <w:t>Report location:</w:t>
      </w:r>
      <w:bookmarkEnd w:id="6"/>
    </w:p>
    <w:p>
      <w:hyperlink r:id="rId8" w:history="1">
        <w:r>
          <w:rPr>
            <w:color w:val="2980b9"/>
            <w:u w:val="single"/>
          </w:rPr>
          <w:t xml:space="preserve">https://www.fullpicture.app/item/ceb7786e4b8cc4603d04ab23390aa0a5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324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bsf.org/community-development/publications/community-development-investment-review/2014/december/five-roles-for-arts-culture-and-design-in-economic-development/" TargetMode="External"/><Relationship Id="rId8" Type="http://schemas.openxmlformats.org/officeDocument/2006/relationships/hyperlink" Target="https://www.fullpicture.app/item/ceb7786e4b8cc4603d04ab23390aa0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2023-05-08T22:38:28+02:00</dcterms:created>
  <dcterms:modified xsi:type="dcterms:W3CDTF">2023-05-08T22:38:28+02:00</dcterms:modified>
</cp:coreProperties>
</file>

<file path=docProps/custom.xml><?xml version="1.0" encoding="utf-8"?>
<Properties xmlns="http://schemas.openxmlformats.org/officeDocument/2006/custom-properties" xmlns:vt="http://schemas.openxmlformats.org/officeDocument/2006/docPropsVTypes"/>
</file>