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Rechargeable Battery Function Using In Operando Neutron Powder Diffraction - Liang - 2020 - Advanced Materials - Wiley Online Library</w:t>
      </w:r>
      <w:br/>
      <w:hyperlink r:id="rId7" w:history="1">
        <w:r>
          <w:rPr>
            <w:color w:val="2980b9"/>
            <w:u w:val="single"/>
          </w:rPr>
          <w:t xml:space="preserve">https://onlinelibrary.wiley.com/doi/full/10.1002/adma.201904528</w:t>
        </w:r>
      </w:hyperlink>
    </w:p>
    <w:p>
      <w:pPr>
        <w:pStyle w:val="Heading1"/>
      </w:pPr>
      <w:bookmarkStart w:id="2" w:name="_Toc2"/>
      <w:r>
        <w:t>Article summary:</w:t>
      </w:r>
      <w:bookmarkEnd w:id="2"/>
    </w:p>
    <w:p>
      <w:pPr>
        <w:jc w:val="both"/>
      </w:pPr>
      <w:r>
        <w:rPr/>
        <w:t xml:space="preserve">1. Lithium-ion batteries (LIBs) are widely used in everyday life and have inspired the exploration of new electrode materials to increase battery energy density and cycle life span.</w:t>
      </w:r>
    </w:p>
    <w:p>
      <w:pPr>
        <w:jc w:val="both"/>
      </w:pPr>
      <w:r>
        <w:rPr/>
        <w:t xml:space="preserve">2. Neutron powder diffraction (NPD) is increasingly used in rechargeable battery research due to its unique perspectives of structural information and phase composition, as well as its ability to be sensitive to light elements even in the presence of heavy ones.</w:t>
      </w:r>
    </w:p>
    <w:p>
      <w:pPr>
        <w:jc w:val="both"/>
      </w:pPr>
      <w:r>
        <w:rPr/>
        <w:t xml:space="preserve">3. In operando NPD measurements can yield insight into how batteries operate, informing strategies for improving battery performance.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“Understanding Rechargeable Battery Function Using In Operando Neutron Powder Diffraction” by Liang (2020) is a comprehensive overview of the use of neutron powder diffraction (NPD) for studying rechargeable batteries. The article provides an extensive review of the advantages of using NPD over X-ray powder diffraction (XRPD), such as its sensitivity to light elements even in the presence of heavy ones, and its ability to probe bulk crystallographic variation in real-time. The article also discusses some drawbacks associated with using NPD, such as accessibility to instrumentation and experimental constraints. </w:t>
      </w:r>
    </w:p>
    <w:p>
      <w:pPr>
        <w:jc w:val="both"/>
      </w:pPr>
      <w:r>
        <w:rPr/>
        <w:t xml:space="preserve">The article is generally reliable and trustworthy, providing a balanced view on both the advantages and disadvantages associated with using NPD for studying rechargeable batteries. It does not appear to be biased or one-sided, presenting both sides equally without any promotional content or partiality towards either side. The claims made are supported by evidence from relevant sources, such as classical Latin syntax for defining “in operando” measurements, scattering lengths for different transition metal elements, etc., which adds credibility to the article's arguments. Furthermore, possible risks associated with using NPD are noted throughout the article, such as poor grain averaging leading to nonrepresentative peak intensities during in operando measurements. </w:t>
      </w:r>
    </w:p>
    <w:p>
      <w:pPr>
        <w:jc w:val="both"/>
      </w:pPr>
      <w:r>
        <w:rPr/>
        <w:t xml:space="preserve">The only potential issue with this article is that it does not explore any counterarguments or missing points of consideration regarding the use of NPD for studying rechargeable batteries. However, this does not detract from its overall reliability or trustworthiness since it provides an accurate overview of both the advantages and disadvantages associated with using NPD for studying rechargeable batteries without any bias or partiality towards either side.</w:t>
      </w:r>
    </w:p>
    <w:p>
      <w:pPr>
        <w:pStyle w:val="Heading1"/>
      </w:pPr>
      <w:bookmarkStart w:id="5" w:name="_Toc5"/>
      <w:r>
        <w:t>Topics for further research:</w:t>
      </w:r>
      <w:bookmarkEnd w:id="5"/>
    </w:p>
    <w:p>
      <w:pPr>
        <w:spacing w:after="0"/>
        <w:numPr>
          <w:ilvl w:val="0"/>
          <w:numId w:val="2"/>
        </w:numPr>
      </w:pPr>
      <w:r>
        <w:rPr/>
        <w:t xml:space="preserve">Rechargeable battery performance</w:t>
      </w:r>
    </w:p>
    <w:p>
      <w:pPr>
        <w:spacing w:after="0"/>
        <w:numPr>
          <w:ilvl w:val="0"/>
          <w:numId w:val="2"/>
        </w:numPr>
      </w:pPr>
      <w:r>
        <w:rPr/>
        <w:t xml:space="preserve">X-ray powder diffraction</w:t>
      </w:r>
    </w:p>
    <w:p>
      <w:pPr>
        <w:spacing w:after="0"/>
        <w:numPr>
          <w:ilvl w:val="0"/>
          <w:numId w:val="2"/>
        </w:numPr>
      </w:pPr>
      <w:r>
        <w:rPr/>
        <w:t xml:space="preserve">Neutron scattering lengths</w:t>
      </w:r>
    </w:p>
    <w:p>
      <w:pPr>
        <w:spacing w:after="0"/>
        <w:numPr>
          <w:ilvl w:val="0"/>
          <w:numId w:val="2"/>
        </w:numPr>
      </w:pPr>
      <w:r>
        <w:rPr/>
        <w:t xml:space="preserve">In operando measurements</w:t>
      </w:r>
    </w:p>
    <w:p>
      <w:pPr>
        <w:spacing w:after="0"/>
        <w:numPr>
          <w:ilvl w:val="0"/>
          <w:numId w:val="2"/>
        </w:numPr>
      </w:pPr>
      <w:r>
        <w:rPr/>
        <w:t xml:space="preserve">Grain averaging effects</w:t>
      </w:r>
    </w:p>
    <w:p>
      <w:pPr>
        <w:numPr>
          <w:ilvl w:val="0"/>
          <w:numId w:val="2"/>
        </w:numPr>
      </w:pPr>
      <w:r>
        <w:rPr/>
        <w:t xml:space="preserve">Counterarguments for NPD</w:t>
      </w:r>
    </w:p>
    <w:p>
      <w:pPr>
        <w:pStyle w:val="Heading1"/>
      </w:pPr>
      <w:bookmarkStart w:id="6" w:name="_Toc6"/>
      <w:r>
        <w:t>Report location:</w:t>
      </w:r>
      <w:bookmarkEnd w:id="6"/>
    </w:p>
    <w:p>
      <w:hyperlink r:id="rId8" w:history="1">
        <w:r>
          <w:rPr>
            <w:color w:val="2980b9"/>
            <w:u w:val="single"/>
          </w:rPr>
          <w:t xml:space="preserve">https://www.fullpicture.app/item/cebf537c61e85d83f62772077a47092c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601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ma.201904528" TargetMode="External"/><Relationship Id="rId8" Type="http://schemas.openxmlformats.org/officeDocument/2006/relationships/hyperlink" Target="https://www.fullpicture.app/item/cebf537c61e85d83f62772077a4709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2023-02-23T03:36:49+01:00</dcterms:created>
  <dcterms:modified xsi:type="dcterms:W3CDTF">2023-02-23T03:36:49+01:00</dcterms:modified>
</cp:coreProperties>
</file>

<file path=docProps/custom.xml><?xml version="1.0" encoding="utf-8"?>
<Properties xmlns="http://schemas.openxmlformats.org/officeDocument/2006/custom-properties" xmlns:vt="http://schemas.openxmlformats.org/officeDocument/2006/docPropsVTypes"/>
</file>