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Osteoblast Differentiation and Signaling: Established Concepts and Emerging Topics - PMC</w:t>
      </w:r>
      <w:br/>
      <w:hyperlink r:id="rId7" w:history="1">
        <w:r>
          <w:rPr>
            <w:color w:val="2980b9"/>
            <w:u w:val="single"/>
          </w:rPr>
          <w:t xml:space="preserve">https://www.ncbi.nlm.nih.gov/pmc/articles/PMC8268587/</w:t>
        </w:r>
      </w:hyperlink>
    </w:p>
    <w:p>
      <w:pPr>
        <w:pStyle w:val="Heading1"/>
      </w:pPr>
      <w:bookmarkStart w:id="2" w:name="_Toc2"/>
      <w:r>
        <w:t>Article summary:</w:t>
      </w:r>
      <w:bookmarkEnd w:id="2"/>
    </w:p>
    <w:p>
      <w:pPr>
        <w:jc w:val="both"/>
      </w:pPr>
      <w:r>
        <w:rPr/>
        <w:t xml:space="preserve">1. Osteoblasts are important cells that need to be tightly regulated in order to ensure proper skeletal development and homeostasis.</w:t>
      </w:r>
    </w:p>
    <w:p>
      <w:pPr>
        <w:jc w:val="both"/>
      </w:pPr>
      <w:r>
        <w:rPr/>
        <w:t xml:space="preserve">2. This review discusses well-established pathways of osteoblastic differentiation, as well as recently emerged players such as microRNAs, long non-coding RNAs, circular RNAs, and extracellular vesicles.</w:t>
      </w:r>
    </w:p>
    <w:p>
      <w:pPr>
        <w:jc w:val="both"/>
      </w:pPr>
      <w:r>
        <w:rPr/>
        <w:t xml:space="preserve">3. Understanding the mechanisms regulating bone modeling/remodeling is a key research topic in bone biology and identifying new molecular players could provide valuable therapeutic targets for bone diseases.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“Osteoblast Differentiation and Signaling: Established Concepts and Emerging Topics” is a comprehensive review of the current understanding of osteoblast differentiation and signaling pathways. The authors provide an overview of the established pathways involved in osteoblast differentiation, as well as emerging topics such as microRNAs, long non-coding RNAs, circular RNAs, and extracellular vesicles. The article is written in a clear and concise manner with appropriate citations to support the claims made throughout the text. </w:t>
      </w:r>
    </w:p>
    <w:p>
      <w:pPr>
        <w:jc w:val="both"/>
      </w:pPr>
      <w:r>
        <w:rPr/>
        <w:t xml:space="preserve">The article does not appear to have any major biases or one-sided reporting; however, there are some points that could be further explored or discussed more thoroughly. For example, while the authors discuss how understanding these pathways can lead to potential therapeutic targets for bone diseases such as osteoporosis, they do not discuss any potential risks associated with targeting these pathways or any possible side effects that may arise from manipulating them. Additionally, while the authors discuss how extracellular vesicles can be used by osteoblasts to communicate with their surrounding environment, they do not explore any potential counterarguments or alternative explanations for this phenomenon. </w:t>
      </w:r>
    </w:p>
    <w:p>
      <w:pPr>
        <w:jc w:val="both"/>
      </w:pPr>
      <w:r>
        <w:rPr/>
        <w:t xml:space="preserve">In conclusion, this article provides an informative overview of osteoblast differentiation and signaling pathways without any major biases or unsupported claims. However, it would benefit from further exploration into potential risks associated with targeting these pathways therapeutically and alternative explanations for certain phenomena discussed in the text.</w:t>
      </w:r>
    </w:p>
    <w:p>
      <w:pPr>
        <w:pStyle w:val="Heading1"/>
      </w:pPr>
      <w:bookmarkStart w:id="5" w:name="_Toc5"/>
      <w:r>
        <w:t>Topics for further research:</w:t>
      </w:r>
      <w:bookmarkEnd w:id="5"/>
    </w:p>
    <w:p>
      <w:pPr>
        <w:spacing w:after="0"/>
        <w:numPr>
          <w:ilvl w:val="0"/>
          <w:numId w:val="2"/>
        </w:numPr>
      </w:pPr>
      <w:r>
        <w:rPr/>
        <w:t xml:space="preserve">Osteoporosis therapeutic targets</w:t>
      </w:r>
    </w:p>
    <w:p>
      <w:pPr>
        <w:spacing w:after="0"/>
        <w:numPr>
          <w:ilvl w:val="0"/>
          <w:numId w:val="2"/>
        </w:numPr>
      </w:pPr>
      <w:r>
        <w:rPr/>
        <w:t xml:space="preserve">Extracellular vesicle communication</w:t>
      </w:r>
    </w:p>
    <w:p>
      <w:pPr>
        <w:spacing w:after="0"/>
        <w:numPr>
          <w:ilvl w:val="0"/>
          <w:numId w:val="2"/>
        </w:numPr>
      </w:pPr>
      <w:r>
        <w:rPr/>
        <w:t xml:space="preserve">MicroRNA regulation of osteoblast differentiation</w:t>
      </w:r>
    </w:p>
    <w:p>
      <w:pPr>
        <w:spacing w:after="0"/>
        <w:numPr>
          <w:ilvl w:val="0"/>
          <w:numId w:val="2"/>
        </w:numPr>
      </w:pPr>
      <w:r>
        <w:rPr/>
        <w:t xml:space="preserve">Long non-coding RNA roles in bone development</w:t>
      </w:r>
    </w:p>
    <w:p>
      <w:pPr>
        <w:spacing w:after="0"/>
        <w:numPr>
          <w:ilvl w:val="0"/>
          <w:numId w:val="2"/>
        </w:numPr>
      </w:pPr>
      <w:r>
        <w:rPr/>
        <w:t xml:space="preserve">Circular RNA roles in bone development</w:t>
      </w:r>
    </w:p>
    <w:p>
      <w:pPr>
        <w:numPr>
          <w:ilvl w:val="0"/>
          <w:numId w:val="2"/>
        </w:numPr>
      </w:pPr>
      <w:r>
        <w:rPr/>
        <w:t xml:space="preserve">Potential side effects of targeting osteoblast pathways</w:t>
      </w:r>
    </w:p>
    <w:p>
      <w:pPr>
        <w:pStyle w:val="Heading1"/>
      </w:pPr>
      <w:bookmarkStart w:id="6" w:name="_Toc6"/>
      <w:r>
        <w:t>Report location:</w:t>
      </w:r>
      <w:bookmarkEnd w:id="6"/>
    </w:p>
    <w:p>
      <w:hyperlink r:id="rId8" w:history="1">
        <w:r>
          <w:rPr>
            <w:color w:val="2980b9"/>
            <w:u w:val="single"/>
          </w:rPr>
          <w:t xml:space="preserve">https://www.fullpicture.app/item/cecb000b9eef90bfaf030d66c6b9a9f6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A77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268587/" TargetMode="External"/><Relationship Id="rId8" Type="http://schemas.openxmlformats.org/officeDocument/2006/relationships/hyperlink" Target="https://www.fullpicture.app/item/cecb000b9eef90bfaf030d66c6b9a9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2023-02-23T01:05:32+01:00</dcterms:created>
  <dcterms:modified xsi:type="dcterms:W3CDTF">2023-02-23T01:05:32+01:00</dcterms:modified>
</cp:coreProperties>
</file>

<file path=docProps/custom.xml><?xml version="1.0" encoding="utf-8"?>
<Properties xmlns="http://schemas.openxmlformats.org/officeDocument/2006/custom-properties" xmlns:vt="http://schemas.openxmlformats.org/officeDocument/2006/docPropsVTypes"/>
</file>