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Industrial revolutions and transition of the maritime industry: The case of Seafarer’s role in autonomous shipping</w:t>
      </w:r>
      <w:br/>
      <w:hyperlink r:id="rId7" w:history="1">
        <w:r>
          <w:rPr>
            <w:color w:val="2980b9"/>
            <w:u w:val="single"/>
          </w:rPr>
          <w:t xml:space="preserve">https://www.researchgate.net/publication/356477210_Industrial_revolutions_and_transition_of_the_maritime_industry_The_case_of_Seafarer%27s_role_in_autonomous_shipping</w:t>
        </w:r>
      </w:hyperlink>
    </w:p>
    <w:p>
      <w:pPr>
        <w:pStyle w:val="Heading1"/>
      </w:pPr>
      <w:bookmarkStart w:id="2" w:name="_Toc2"/>
      <w:r>
        <w:t>Article summary:</w:t>
      </w:r>
      <w:bookmarkEnd w:id="2"/>
    </w:p>
    <w:p>
      <w:pPr>
        <w:jc w:val="both"/>
      </w:pPr>
      <w:r>
        <w:rPr/>
        <w:t xml:space="preserve">1. This paper explores the multi-dimensional impact of autonomous shipping technology resulting from the application of Industry 4.0 and future industrial revolutions on seafarers.</w:t>
      </w:r>
    </w:p>
    <w:p>
      <w:pPr>
        <w:jc w:val="both"/>
      </w:pPr>
      <w:r>
        <w:rPr/>
        <w:t xml:space="preserve">2. The impacts include the changing role of seafarers on-board and the strategies required to engage seafarers in their transition from traditional shipping to autonomous and smart shipping.</w:t>
      </w:r>
    </w:p>
    <w:p>
      <w:pPr>
        <w:jc w:val="both"/>
      </w:pPr>
      <w:r>
        <w:rPr/>
        <w:t xml:space="preserve">3. The paper suggests that the impact of this revolution in the maritime industry can be defined by concepts such as Maritime 5.0, Shipping 5.0, Seafarer 5.0, Maritime Education and Training 5.0 (MET 5.0).</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 comprehensive overview of the potential impacts of autonomous shipping technology on seafarers, as well as strategies for engaging them in their transition from traditional shipping to autonomous and smart shipping. The article is based on a systematic literature review, which provides a reliable source for its claims and conclusions. However, there are some potential biases that should be noted when considering this article’s trustworthiness and reliability. </w:t>
      </w:r>
    </w:p>
    <w:p>
      <w:pPr>
        <w:jc w:val="both"/>
      </w:pPr>
      <w:r>
        <w:rPr/>
        <w:t xml:space="preserve">First, it is important to note that while this article does provide an overview of potential impacts on seafarers, it does not explore any counterarguments or alternative perspectives on these issues. This could lead to a one-sided view of the situation that fails to consider other points of view or evidence that may contradict its claims or conclusions. Additionally, while the article does mention possible risks associated with autonomous shipping technology, it does not provide any detailed analysis or discussion about these risks or how they might be mitigated or addressed in practice. </w:t>
      </w:r>
    </w:p>
    <w:p>
      <w:pPr>
        <w:jc w:val="both"/>
      </w:pPr>
      <w:r>
        <w:rPr/>
        <w:t xml:space="preserve">Finally, while this article does provide an overview of potential strategies for engaging seafarers in their transition from traditional shipping to autonomous and smart shipping, it does not provide any evidence for why these strategies would be effective or how they could be implemented in practice. This lack of evidence could lead readers to question whether these strategies are actually viable solutions for addressing the challenges posed by autonomous shipping technology or if they are simply theoretical ideas without practical applications. </w:t>
      </w:r>
    </w:p>
    <w:p>
      <w:pPr>
        <w:jc w:val="both"/>
      </w:pPr>
      <w:r>
        <w:rPr/>
        <w:t xml:space="preserve">In conclusion, while this article provides a comprehensive overview of potential impacts on seafarers due to autonomous shipping technology and strategies for engaging them in their transition from traditional shipping to autonomous and smart shipping, there are some potential biases that should be noted when considering its trustworthiness and reliability including one-sided reporting, unsupported claims, missing points of consideration, missing evidence for claims made, unexplored counterarguments, promotional content partiality etc..</w:t>
      </w:r>
    </w:p>
    <w:p>
      <w:pPr>
        <w:pStyle w:val="Heading1"/>
      </w:pPr>
      <w:bookmarkStart w:id="5" w:name="_Toc5"/>
      <w:r>
        <w:t>Topics for further research:</w:t>
      </w:r>
      <w:bookmarkEnd w:id="5"/>
    </w:p>
    <w:p>
      <w:pPr>
        <w:spacing w:after="0"/>
        <w:numPr>
          <w:ilvl w:val="0"/>
          <w:numId w:val="2"/>
        </w:numPr>
      </w:pPr>
      <w:r>
        <w:rPr/>
        <w:t xml:space="preserve">Autonomous shipping technology risks</w:t>
      </w:r>
    </w:p>
    <w:p>
      <w:pPr>
        <w:spacing w:after="0"/>
        <w:numPr>
          <w:ilvl w:val="0"/>
          <w:numId w:val="2"/>
        </w:numPr>
      </w:pPr>
      <w:r>
        <w:rPr/>
        <w:t xml:space="preserve">Strategies for engaging seafarers in autonomous shipping</w:t>
      </w:r>
    </w:p>
    <w:p>
      <w:pPr>
        <w:spacing w:after="0"/>
        <w:numPr>
          <w:ilvl w:val="0"/>
          <w:numId w:val="2"/>
        </w:numPr>
      </w:pPr>
      <w:r>
        <w:rPr/>
        <w:t xml:space="preserve">Mitigating risks of autonomous shipping</w:t>
      </w:r>
    </w:p>
    <w:p>
      <w:pPr>
        <w:spacing w:after="0"/>
        <w:numPr>
          <w:ilvl w:val="0"/>
          <w:numId w:val="2"/>
        </w:numPr>
      </w:pPr>
      <w:r>
        <w:rPr/>
        <w:t xml:space="preserve">Practical applications of autonomous shipping strategies</w:t>
      </w:r>
    </w:p>
    <w:p>
      <w:pPr>
        <w:spacing w:after="0"/>
        <w:numPr>
          <w:ilvl w:val="0"/>
          <w:numId w:val="2"/>
        </w:numPr>
      </w:pPr>
      <w:r>
        <w:rPr/>
        <w:t xml:space="preserve">Counterarguments to autonomous shipping technology</w:t>
      </w:r>
    </w:p>
    <w:p>
      <w:pPr>
        <w:numPr>
          <w:ilvl w:val="0"/>
          <w:numId w:val="2"/>
        </w:numPr>
      </w:pPr>
      <w:r>
        <w:rPr/>
        <w:t xml:space="preserve">Evidence-based autonomous shipping solutions</w:t>
      </w:r>
    </w:p>
    <w:p>
      <w:pPr>
        <w:pStyle w:val="Heading1"/>
      </w:pPr>
      <w:bookmarkStart w:id="6" w:name="_Toc6"/>
      <w:r>
        <w:t>Report location:</w:t>
      </w:r>
      <w:bookmarkEnd w:id="6"/>
    </w:p>
    <w:p>
      <w:hyperlink r:id="rId8" w:history="1">
        <w:r>
          <w:rPr>
            <w:color w:val="2980b9"/>
            <w:u w:val="single"/>
          </w:rPr>
          <w:t xml:space="preserve">https://www.fullpicture.app/item/cf0d4f48c1d5066ebfdedaa2cd7eb7ca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3EF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56477210_Industrial_revolutions_and_transition_of_the_maritime_industry_The_case_of_Seafarer%27s_role_in_autonomous_shipping" TargetMode="External"/><Relationship Id="rId8" Type="http://schemas.openxmlformats.org/officeDocument/2006/relationships/hyperlink" Target="https://www.fullpicture.app/item/cf0d4f48c1d5066ebfdedaa2cd7eb7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2023-02-19T17:37:53+01:00</dcterms:created>
  <dcterms:modified xsi:type="dcterms:W3CDTF">2023-02-19T17:37:53+01:00</dcterms:modified>
</cp:coreProperties>
</file>

<file path=docProps/custom.xml><?xml version="1.0" encoding="utf-8"?>
<Properties xmlns="http://schemas.openxmlformats.org/officeDocument/2006/custom-properties" xmlns:vt="http://schemas.openxmlformats.org/officeDocument/2006/docPropsVTypes"/>
</file>