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潮汐能资源和优化——过去的观点和未来的挑战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https://www.sciencedirect.com/science/article/pii/S0960148118305263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潮汐能是一种可再生能源，其潜力已经得到认可。</w:t>
      </w:r>
    </w:p>
    <w:p>
      <w:pPr>
        <w:jc w:val="both"/>
      </w:pPr>
      <w:r>
        <w:rPr/>
        <w:t xml:space="preserve">2. 潮差发电厂的历史可以追溯到50多年前，但直到最近才对潮汐泻湖发电厂的战略案例进行了全面评估。</w:t>
      </w:r>
    </w:p>
    <w:p>
      <w:pPr>
        <w:jc w:val="both"/>
      </w:pPr>
      <w:r>
        <w:rPr/>
        <w:t xml:space="preserve">3. 多个泻湖的开发将最大限度地减少电力输出的变化。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作为一篇关于潮汐能资源和优化的文章，该文提供了一些有价值的信息和观点。然而，在对其进行批判性分析时，我们也可以发现一些问题。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一些偏见。例如，在介绍可再生能源时，作者强调了潮汐发电的独特性，并将其与其他形式的可再生能源区分开来。这种区分可能会导致读者认为潮汐发电是更重要、更有前途的能源形式，而忽略其他可再生能源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片面报道和缺失考虑点。例如，在讨论潮差发电厂时，作者只提到了其优点（即通过蓄水创造人工潮汐相位差），而没有提及其缺点或风险（例如对当地环境和生态系统的影响）。同样，在讨论全球潮汐资源时，作者只提到了五个国家拥有90%的资源，但没有探讨这些国家之外是否还存在其他具有潜力的地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也存在未探索反驳和宣传内容等问题。例如，在讨论泻湖开发如何最大限度地减少电力输出变化时，作者没有探讨是否存在其他方法或技术可以实现同样目标。此外，在介绍拉朗斯潮汐拦河坝时，作者使用了“世界上第一座”这样的词语来强调其重要性和先进性，这可能会给读者留下宣传内容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最后，该文章也存在未提供足够证据支持主张等问题。例如，在介绍利用潮汐能转化为其他有用形式能源的潜力时，作者没有提供足够证据来支持这个主张，并仅仅引用了一个中世纪使用潮汐磨坊的例子。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总之，尽管该文章提供了一些有价值的信息和观点，但在进行批判性分析时也需要注意其中可能存在的偏见、片面报道、无根据主张、缺失考虑点、未提供足够证据支持主张等问题。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forms of renewable energy
</w:t>
      </w:r>
    </w:p>
    <w:p>
      <w:pPr>
        <w:spacing w:after="0"/>
        <w:numPr>
          <w:ilvl w:val="0"/>
          <w:numId w:val="2"/>
        </w:numPr>
      </w:pPr>
      <w:r>
        <w:rPr/>
        <w:t xml:space="preserve">Disadvantages and risks of tidal power plants
</w:t>
      </w:r>
    </w:p>
    <w:p>
      <w:pPr>
        <w:spacing w:after="0"/>
        <w:numPr>
          <w:ilvl w:val="0"/>
          <w:numId w:val="2"/>
        </w:numPr>
      </w:pPr>
      <w:r>
        <w:rPr/>
        <w:t xml:space="preserve">Potential tidal resources outside of the mentioned countries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or technologies for reducing power output fluctuations
</w:t>
      </w:r>
    </w:p>
    <w:p>
      <w:pPr>
        <w:spacing w:after="0"/>
        <w:numPr>
          <w:ilvl w:val="0"/>
          <w:numId w:val="2"/>
        </w:numPr>
      </w:pPr>
      <w:r>
        <w:rPr/>
        <w:t xml:space="preserve">Other advanced tidal barrages in the world
</w:t>
      </w:r>
    </w:p>
    <w:p>
      <w:pPr>
        <w:numPr>
          <w:ilvl w:val="0"/>
          <w:numId w:val="2"/>
        </w:numPr>
      </w:pPr>
      <w:r>
        <w:rPr/>
        <w:t xml:space="preserve">Evidence supporting the potential conversion of tidal energy into other useful forms of energy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https://www.fullpicture.app/item/cf579d6ac854e270ae8ece80dc02d204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71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60148118305263" TargetMode="External"/><Relationship Id="rId8" Type="http://schemas.openxmlformats.org/officeDocument/2006/relationships/hyperlink" Target="https://www.fullpicture.app/item/cf579d6ac854e270ae8ece80dc02d2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2024-01-22T02:56:21+01:00</dcterms:created>
  <dcterms:modified xsi:type="dcterms:W3CDTF">2024-01-22T02:56:21+01:00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