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Class II transactivator (CIITA) mediates IFN-γ induced eNOS repression by enlisting SUV39H1 | 10.1016/j.bbagrm.2019.01.005</w:t>
      </w:r>
      <w:br/>
      <w:hyperlink r:id="rId7" w:history="1">
        <w:r>
          <w:rPr>
            <w:color w:val="2980b9"/>
            <w:u w:val="single"/>
          </w:rPr>
          <w:t xml:space="preserve">https://sci-hubtw.hkvisa.net/10.1016/j.bbagrm.2019.01.005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本研究发现，Class II转录激活因子（CIITA）通过招募SUV39H1介导了IFN-γ诱导的eNOS抑制。</w:t>
      </w:r>
    </w:p>
    <w:p>
      <w:pPr>
        <w:jc w:val="both"/>
      </w:pPr>
      <w:r>
        <w:rPr/>
        <w:t xml:space="preserve">2. 这项研究揭示了CIITA和SUV39H1在调控eNOS表达中的重要作用，为进一步理解血管功能和心血管疾病的发生提供了新的线索。</w:t>
      </w:r>
    </w:p>
    <w:p>
      <w:pPr>
        <w:jc w:val="both"/>
      </w:pPr>
      <w:r>
        <w:rPr/>
        <w:t xml:space="preserve">3. 该研究结果表明，IFN-γ可以通过调节CIITA和SUV39H1的表达来影响eNOS的功能，从而对血管内皮功能产生负面影响。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对于上述文章的详细批判性分析，以下是一些可能存在的问题和偏见：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潜在偏见及其来源：文章没有明确提到作者的背景或利益冲突，这可能导致潜在的偏见。如果作者有与研究主题相关的利益关系，他们可能倾向于支持某种观点或结果。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片面报道：文章只提到了Class II transactivator (CIITA)在IFN-γ诱导eNOS抑制中的作用，并未探讨其他可能参与该过程的因素。这种片面报道可能导致读者对整个机制的理解不完整。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无根据的主张：文章声称CIITA通过招募SUV39H1介导IFN-γ诱导eNOS抑制，但并未提供充分的实验证据来支持这一观点。缺乏实验证据使得这一主张缺乏可信度。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缺失的考虑点：文章没有讨论其他可能影响eNOS表达和调控的因素，如细胞环境、转录因子等。忽略了这些重要因素可能导致对整个机制的误解。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所提出主张的缺失证据：尽管文章声称CIITA通过招募SUV39H1介导IFN-γ诱导eNOS抑制，但并未提供直接的实验证据来支持这一观点。缺乏实验证据使得这一主张缺乏可信度。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未探索的反驳：文章没有讨论其他可能解释结果的观点或研究。通过探索其他可能性，可以更全面地评估和解释研究结果。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宣传内容：文章中出现了与Sci-Hub相关的宣传内容，这可能影响作者对Sci-Hub的态度和报道方式。这种宣传内容可能会引入偏见，并影响对研究结果的客观评价。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偏袒：文章没有平等地呈现双方观点或证据。如果有其他研究对该机制提出不同观点或有相反的实验证据，作者应该进行讨论和比较，以便读者能够全面了解该领域的争议和不确定性。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该研究结果可能带来的潜在风险或限制。例如，如果该机制被证明是真实有效的，是否存在治疗上的应用潜力？是否存在副作用或安全性问题？这些问题应该被考虑并进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总之，上述文章存在一些潜在的偏见和问题，包括片面报道、无根据的主张、缺失的考虑点和证据等。对于这样的研究结果，读者应该保持批判性思维，并寻找更多相关研究来全面评估和理解该领域的知识。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其他可能参与该过程的因素
</w:t>
      </w:r>
    </w:p>
    <w:p>
      <w:pPr>
        <w:spacing w:after="0"/>
        <w:numPr>
          <w:ilvl w:val="0"/>
          <w:numId w:val="2"/>
        </w:numPr>
      </w:pPr>
      <w:r>
        <w:rPr/>
        <w:t xml:space="preserve">CIITA通过招募SUV39H1介导IFN-γ诱导eNOS抑制的实验证据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细胞环境和转录因子的影响
</w:t>
      </w:r>
    </w:p>
    <w:p>
      <w:pPr>
        <w:spacing w:after="0"/>
        <w:numPr>
          <w:ilvl w:val="0"/>
          <w:numId w:val="2"/>
        </w:numPr>
      </w:pPr>
      <w:r>
        <w:rPr/>
        <w:t xml:space="preserve">CIITA通过招募SUV39H1介导IFN-γ诱导eNOS抑制的直接实验证据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其他可能解释结果的观点或研究
</w:t>
      </w:r>
    </w:p>
    <w:p>
      <w:pPr>
        <w:spacing w:after="0"/>
        <w:numPr>
          <w:ilvl w:val="0"/>
          <w:numId w:val="2"/>
        </w:numPr>
      </w:pPr>
      <w:r>
        <w:rPr/>
        <w:t xml:space="preserve">Sci-Hub相关的宣传内容对作者态度和报道方式的影响
</w:t>
      </w:r>
    </w:p>
    <w:p>
      <w:pPr>
        <w:spacing w:after="0"/>
        <w:numPr>
          <w:ilvl w:val="0"/>
          <w:numId w:val="2"/>
        </w:numPr>
      </w:pPr>
      <w:r>
        <w:rPr/>
        <w:t xml:space="preserve">对双方观点和证据的平等呈现
</w:t>
      </w:r>
    </w:p>
    <w:p>
      <w:pPr>
        <w:numPr>
          <w:ilvl w:val="0"/>
          <w:numId w:val="2"/>
        </w:numPr>
      </w:pPr>
      <w:r>
        <w:rPr/>
        <w:t xml:space="preserve">研究结果可能带来的潜在风险和限制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https://www.fullpicture.app/item/cfaeca69cd66b10a49960dfc2ea38b13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EEF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tw.hkvisa.net/10.1016/j.bbagrm.2019.01.005" TargetMode="External"/><Relationship Id="rId8" Type="http://schemas.openxmlformats.org/officeDocument/2006/relationships/hyperlink" Target="https://www.fullpicture.app/item/cfaeca69cd66b10a49960dfc2ea38b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2024-03-31T11:11:40+02:00</dcterms:created>
  <dcterms:modified xsi:type="dcterms:W3CDTF">2024-03-31T11:11:40+02:00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