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and prospects of advanced oxidation water treatment processes using catalytic nanomaterials | Nature Nanotechnology</w:t>
      </w:r>
      <w:br/>
      <w:hyperlink r:id="rId7" w:history="1">
        <w:r>
          <w:rPr>
            <w:color w:val="2980b9"/>
            <w:u w:val="single"/>
          </w:rPr>
          <w:t xml:space="preserve">https://www.nature.com/articles/s41565-018-0216-x</w:t>
        </w:r>
      </w:hyperlink>
    </w:p>
    <w:p>
      <w:pPr>
        <w:pStyle w:val="Heading1"/>
      </w:pPr>
      <w:bookmarkStart w:id="2" w:name="_Toc2"/>
      <w:r>
        <w:t>Article summary:</w:t>
      </w:r>
      <w:bookmarkEnd w:id="2"/>
    </w:p>
    <w:p>
      <w:pPr>
        <w:jc w:val="both"/>
      </w:pPr>
      <w:r>
        <w:rPr/>
        <w:t xml:space="preserve">1. This article discusses the challenges and prospects of advanced oxidation water treatment processes using catalytic nanomaterials.</w:t>
      </w:r>
    </w:p>
    <w:p>
      <w:pPr>
        <w:jc w:val="both"/>
      </w:pPr>
      <w:r>
        <w:rPr/>
        <w:t xml:space="preserve">2. It examines the potential of nanotechnology to enhance water treatment strategies, as well as the use of AOPs in decentralized systems.</w:t>
      </w:r>
    </w:p>
    <w:p>
      <w:pPr>
        <w:jc w:val="both"/>
      </w:pPr>
      <w:r>
        <w:rPr/>
        <w:t xml:space="preserve">3. The paper also looks at the chemistry of water treatment processes involving ozone, hydrogen peroxide and ultraviolet radiation, and explores how catalytic nanomaterials can be used for Fenton-like oxidation of aqueous organic pollutants.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challenges and prospects of advanced oxidation water treatment processes using catalytic nanomaterials. The paper draws on a range of sources to support its claims, including UNICEF/WHO (2017), National Research Council (2006), McDonald et al. (2011), Peter-Varbanets et al. (2009), Schwarzenbach et al. (2006), Glaze et al. (1987), Gassie &amp; Englehardt (2017), Sun et al. (2012), Tan et al. (2011), Barazesh et al. (2016) Qu et al., Mauter et al., Weng et al., Kuan et al., Makhotkina et al., Yang et al., Sun et al., Wang et al., Yang et al., Feng et al.. </w:t>
      </w:r>
    </w:p>
    <w:p>
      <w:pPr>
        <w:jc w:val="both"/>
      </w:pPr>
      <w:r>
        <w:rPr/>
        <w:t xml:space="preserve">The article does not appear to be biased or one-sided in its reporting, presenting both sides equally and exploring counterarguments where appropriate. There are no unsupported claims or missing points of consideration, with evidence provided for all claims made throughout the paper. There is no promotional content or partiality evident in the article either, with possible risks noted where relevant. </w:t>
      </w:r>
    </w:p>
    <w:p>
      <w:pPr>
        <w:jc w:val="both"/>
      </w:pPr>
      <w:r>
        <w:rPr/>
        <w:t xml:space="preserve">In conclusion, this article is reliable and trustworthy overall, providing an informative overview of advanced oxidation water treatment processes using catalytic nanomaterials that is supported by a range of sources and evidence throughout the paper.</w:t>
      </w:r>
    </w:p>
    <w:p>
      <w:pPr>
        <w:pStyle w:val="Heading1"/>
      </w:pPr>
      <w:bookmarkStart w:id="5" w:name="_Toc5"/>
      <w:r>
        <w:t>Topics for further research:</w:t>
      </w:r>
      <w:bookmarkEnd w:id="5"/>
    </w:p>
    <w:p>
      <w:pPr>
        <w:spacing w:after="0"/>
        <w:numPr>
          <w:ilvl w:val="0"/>
          <w:numId w:val="2"/>
        </w:numPr>
      </w:pPr>
      <w:r>
        <w:rPr/>
        <w:t xml:space="preserve">Advanced oxidation water treatment processes</w:t>
      </w:r>
    </w:p>
    <w:p>
      <w:pPr>
        <w:spacing w:after="0"/>
        <w:numPr>
          <w:ilvl w:val="0"/>
          <w:numId w:val="2"/>
        </w:numPr>
      </w:pPr>
      <w:r>
        <w:rPr/>
        <w:t xml:space="preserve">Catalytic nanomaterials applications</w:t>
      </w:r>
    </w:p>
    <w:p>
      <w:pPr>
        <w:spacing w:after="0"/>
        <w:numPr>
          <w:ilvl w:val="0"/>
          <w:numId w:val="2"/>
        </w:numPr>
      </w:pPr>
      <w:r>
        <w:rPr/>
        <w:t xml:space="preserve">Advanced oxidation water treatment efficiency</w:t>
      </w:r>
    </w:p>
    <w:p>
      <w:pPr>
        <w:spacing w:after="0"/>
        <w:numPr>
          <w:ilvl w:val="0"/>
          <w:numId w:val="2"/>
        </w:numPr>
      </w:pPr>
      <w:r>
        <w:rPr/>
        <w:t xml:space="preserve">Advanced oxidation water treatment safety</w:t>
      </w:r>
    </w:p>
    <w:p>
      <w:pPr>
        <w:spacing w:after="0"/>
        <w:numPr>
          <w:ilvl w:val="0"/>
          <w:numId w:val="2"/>
        </w:numPr>
      </w:pPr>
      <w:r>
        <w:rPr/>
        <w:t xml:space="preserve">Advanced oxidation water treatment cost</w:t>
      </w:r>
    </w:p>
    <w:p>
      <w:pPr>
        <w:numPr>
          <w:ilvl w:val="0"/>
          <w:numId w:val="2"/>
        </w:numPr>
      </w:pPr>
      <w:r>
        <w:rPr/>
        <w:t xml:space="preserve">Advanced oxidation water treatment environmental impact</w:t>
      </w:r>
    </w:p>
    <w:p>
      <w:pPr>
        <w:pStyle w:val="Heading1"/>
      </w:pPr>
      <w:bookmarkStart w:id="6" w:name="_Toc6"/>
      <w:r>
        <w:t>Report location:</w:t>
      </w:r>
      <w:bookmarkEnd w:id="6"/>
    </w:p>
    <w:p>
      <w:hyperlink r:id="rId8" w:history="1">
        <w:r>
          <w:rPr>
            <w:color w:val="2980b9"/>
            <w:u w:val="single"/>
          </w:rPr>
          <w:t xml:space="preserve">https://www.fullpicture.app/item/cfaff1b695320aa511b5062fbf2a9c3d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C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18-0216-x" TargetMode="External"/><Relationship Id="rId8" Type="http://schemas.openxmlformats.org/officeDocument/2006/relationships/hyperlink" Target="https://www.fullpicture.app/item/cfaff1b695320aa511b5062fbf2a9c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2023-02-24T02:56:07+01:00</dcterms:created>
  <dcterms:modified xsi:type="dcterms:W3CDTF">2023-02-24T02:56:07+01:00</dcterms:modified>
</cp:coreProperties>
</file>

<file path=docProps/custom.xml><?xml version="1.0" encoding="utf-8"?>
<Properties xmlns="http://schemas.openxmlformats.org/officeDocument/2006/custom-properties" xmlns:vt="http://schemas.openxmlformats.org/officeDocument/2006/docPropsVTypes"/>
</file>