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Electroanalytical Sensor Based on Gold-Nanoparticle-Decorated Paper for Sensitive Detection of Copper Ions in Sweat and Serum | Analytical Chemistry</w:t>
      </w:r>
      <w:br/>
      <w:hyperlink r:id="rId7" w:history="1">
        <w:r>
          <w:rPr>
            <w:color w:val="2980b9"/>
            <w:u w:val="single"/>
          </w:rPr>
          <w:t xml:space="preserve">https://pubs.acs.org/doi/full/10.1021/acs.analchem.0c05469</w:t>
        </w:r>
      </w:hyperlink>
    </w:p>
    <w:p>
      <w:pPr>
        <w:pStyle w:val="Heading1"/>
      </w:pPr>
      <w:bookmarkStart w:id="2" w:name="_Toc2"/>
      <w:r>
        <w:t>Article summary:</w:t>
      </w:r>
      <w:bookmarkEnd w:id="2"/>
    </w:p>
    <w:p>
      <w:pPr>
        <w:jc w:val="both"/>
      </w:pPr>
      <w:r>
        <w:rPr/>
        <w:t xml:space="preserve">1. Point of care testing (POCT) is becoming increasingly important in the field of analytical chemistry.</w:t>
      </w:r>
    </w:p>
    <w:p>
      <w:pPr>
        <w:jc w:val="both"/>
      </w:pPr>
      <w:r>
        <w:rPr/>
        <w:t xml:space="preserve">2. Recent research has focused on developing novel strategies for POCT, such as colorimetric and electrochemical tests.</w:t>
      </w:r>
    </w:p>
    <w:p>
      <w:pPr>
        <w:jc w:val="both"/>
      </w:pPr>
      <w:r>
        <w:rPr/>
        <w:t xml:space="preserve">3. This article discusses the development of an electroanalytical sensor based on gold-nanoparticle-decorated paper for sensitive detection of copper ions in sweat and serum.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point-of-care testing (POCT) and its potential applications in the field of analytical chemistry. The authors discuss the ASSURED criteria established by the World Health Organization (WHO), which have been recently updated to REASSURED, and how these criteria can be used to improve patient outcomes and boost POCT to meet the requirements for analysis in developing countries. The article also provides an overview of colorimetric and electrochemical tests, their limitations, and how nanomaterials, artificial enzymes, and motors/machines can be used to develop miniaturized devices. </w:t>
      </w:r>
    </w:p>
    <w:p>
      <w:pPr>
        <w:jc w:val="both"/>
      </w:pPr>
      <w:r>
        <w:rPr/>
        <w:t xml:space="preserve">The authors then discuss their research into developing an electroanalytical sensor based on gold-nanoparticle-decorated paper for sensitive detection of copper ions in sweat and serum. They provide a detailed description of their experimental methods as well as results from their experiments that demonstrate the efficacy of their proposed sensor. </w:t>
      </w:r>
    </w:p>
    <w:p>
      <w:pPr>
        <w:jc w:val="both"/>
      </w:pPr>
      <w:r>
        <w:rPr/>
        <w:t xml:space="preserve">The article is generally reliable and trustworthy; however, there are some points that could be improved upon. For example, while the authors provide a thorough discussion about POCT, they do not explore any potential counterarguments or risks associated with this technology or its implementation in resource-constrained areas. Additionally, while they provide a detailed description of their experimental methods and results from their experiments, they do not provide any evidence to support their claims about the efficacy of their proposed sensor or discuss any possible limitations or drawbacks associated with it. Furthermore, there is no mention of any other potential applications for this technology beyond detecting copper ions in sweat and serum samples; thus it is unclear if this technology could be applied to other types of samples or if it could be used for other purposes beyond detecting copper ions.</w:t>
      </w:r>
    </w:p>
    <w:p>
      <w:pPr>
        <w:pStyle w:val="Heading1"/>
      </w:pPr>
      <w:bookmarkStart w:id="5" w:name="_Toc5"/>
      <w:r>
        <w:t>Topics for further research:</w:t>
      </w:r>
      <w:bookmarkEnd w:id="5"/>
    </w:p>
    <w:p>
      <w:pPr>
        <w:spacing w:after="0"/>
        <w:numPr>
          <w:ilvl w:val="0"/>
          <w:numId w:val="2"/>
        </w:numPr>
      </w:pPr>
      <w:r>
        <w:rPr/>
        <w:t xml:space="preserve">Point-of-care testing applications</w:t>
      </w:r>
    </w:p>
    <w:p>
      <w:pPr>
        <w:spacing w:after="0"/>
        <w:numPr>
          <w:ilvl w:val="0"/>
          <w:numId w:val="2"/>
        </w:numPr>
      </w:pPr>
      <w:r>
        <w:rPr/>
        <w:t xml:space="preserve">Potential risks of POCT</w:t>
      </w:r>
    </w:p>
    <w:p>
      <w:pPr>
        <w:spacing w:after="0"/>
        <w:numPr>
          <w:ilvl w:val="0"/>
          <w:numId w:val="2"/>
        </w:numPr>
      </w:pPr>
      <w:r>
        <w:rPr/>
        <w:t xml:space="preserve">Miniaturized analytical devices</w:t>
      </w:r>
    </w:p>
    <w:p>
      <w:pPr>
        <w:spacing w:after="0"/>
        <w:numPr>
          <w:ilvl w:val="0"/>
          <w:numId w:val="2"/>
        </w:numPr>
      </w:pPr>
      <w:r>
        <w:rPr/>
        <w:t xml:space="preserve">Gold nanoparticle-decorated paper sensors</w:t>
      </w:r>
    </w:p>
    <w:p>
      <w:pPr>
        <w:spacing w:after="0"/>
        <w:numPr>
          <w:ilvl w:val="0"/>
          <w:numId w:val="2"/>
        </w:numPr>
      </w:pPr>
      <w:r>
        <w:rPr/>
        <w:t xml:space="preserve">Advantages and limitations of electrochemical tests</w:t>
      </w:r>
    </w:p>
    <w:p>
      <w:pPr>
        <w:numPr>
          <w:ilvl w:val="0"/>
          <w:numId w:val="2"/>
        </w:numPr>
      </w:pPr>
      <w:r>
        <w:rPr/>
        <w:t xml:space="preserve">Applications of POCT beyond copper ion detection</w:t>
      </w:r>
    </w:p>
    <w:p>
      <w:pPr>
        <w:pStyle w:val="Heading1"/>
      </w:pPr>
      <w:bookmarkStart w:id="6" w:name="_Toc6"/>
      <w:r>
        <w:t>Report location:</w:t>
      </w:r>
      <w:bookmarkEnd w:id="6"/>
    </w:p>
    <w:p>
      <w:hyperlink r:id="rId8" w:history="1">
        <w:r>
          <w:rPr>
            <w:color w:val="2980b9"/>
            <w:u w:val="single"/>
          </w:rPr>
          <w:t xml:space="preserve">https://www.fullpicture.app/item/cfd03b8372b5a9e53b286ba6b96d15b3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43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nalchem.0c05469" TargetMode="External"/><Relationship Id="rId8" Type="http://schemas.openxmlformats.org/officeDocument/2006/relationships/hyperlink" Target="https://www.fullpicture.app/item/cfd03b8372b5a9e53b286ba6b96d1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2023-02-24T10:59:00+01:00</dcterms:created>
  <dcterms:modified xsi:type="dcterms:W3CDTF">2023-02-24T10:59:00+01:00</dcterms:modified>
</cp:coreProperties>
</file>

<file path=docProps/custom.xml><?xml version="1.0" encoding="utf-8"?>
<Properties xmlns="http://schemas.openxmlformats.org/officeDocument/2006/custom-properties" xmlns:vt="http://schemas.openxmlformats.org/officeDocument/2006/docPropsVTypes"/>
</file>