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Remote Sensing-Based Estimates of Changes in Stored Groundwater at Local Scales: Case Study for Two Groundwater Subbasins in California&amp;rsquo;s Central Valley</w:t>
      </w:r>
      <w:br/>
      <w:hyperlink r:id="rId7" w:history="1">
        <w:r>
          <w:rPr>
            <w:color w:val="2980b9"/>
            <w:u w:val="single"/>
          </w:rPr>
          <w:t xml:space="preserve">https://www.mdpi.com/2072-4292/15/8/2100</w:t>
        </w:r>
      </w:hyperlink>
    </w:p>
    <w:p>
      <w:pPr>
        <w:pStyle w:val="Heading1"/>
      </w:pPr>
      <w:bookmarkStart w:id="2" w:name="_Toc2"/>
      <w:r>
        <w:t>Article summary:</w:t>
      </w:r>
      <w:bookmarkEnd w:id="2"/>
    </w:p>
    <w:p>
      <w:pPr>
        <w:jc w:val="both"/>
      </w:pPr>
      <w:r>
        <w:rPr/>
        <w:t xml:space="preserve">1. Remote sensing measurements can provide timely and accurate estimates of changes in groundwater storage at local scales, overcoming the limitations of traditional methods.</w:t>
      </w:r>
    </w:p>
    <w:p>
      <w:pPr>
        <w:jc w:val="both"/>
      </w:pPr>
      <w:r>
        <w:rPr/>
        <w:t xml:space="preserve">2. The study used remote sensing data to estimate changes in groundwater storage in two subbasins in California's Central Valley, one experiencing severe groundwater overdraft and the other with more stable groundwater levels.</w:t>
      </w:r>
    </w:p>
    <w:p>
      <w:pPr>
        <w:jc w:val="both"/>
      </w:pPr>
      <w:r>
        <w:rPr/>
        <w:t xml:space="preserve">3. The results showed strong agreement between remote sensing estimates and alternative estimates derived from well data and a groundwater flow model, demonstrating the potential of remote sensing for adaptive groundwater management and decision-making.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"Remote Sensing-Based Estimates of Changes in Stored Groundwater at Local Scales: Case Study for Two Groundwater Subbasins in California's Central Valley" discusses the use of remote sensing data to estimate changes in groundwater storage at local scales. The authors highlight the importance of timely and accurate estimates of groundwater storage changes for sustainable groundwater management. They argue that traditional methods, such as groundwater models and well-based measurements, are time-consuming and expensive, leading to lagged data collection. Remote sensing measurements offer a potential solution by quantifying changes in groundwater storage through the water balance method.</w:t>
      </w:r>
    </w:p>
    <w:p>
      <w:pPr>
        <w:jc w:val="both"/>
      </w:pPr>
      <w:r>
        <w:rPr/>
        <w:t xml:space="preserve"/>
      </w:r>
    </w:p>
    <w:p>
      <w:pPr>
        <w:jc w:val="both"/>
      </w:pPr>
      <w:r>
        <w:rPr/>
        <w:t xml:space="preserve">The article provides a comprehensive overview of the study methodology, including the selection of two subbasins within California's Central Valley for analysis. The Kaweah-Tule Subbasin is characterized by severe groundwater overdraft, while the Butte Subbasin has not experienced significant declines in groundwater levels. The authors utilize multiple remote sensing datasets to estimate changes in groundwater storage, including precipitation, evapotranspiration, and soil moisture.</w:t>
      </w:r>
    </w:p>
    <w:p>
      <w:pPr>
        <w:jc w:val="both"/>
      </w:pPr>
      <w:r>
        <w:rPr/>
        <w:t xml:space="preserve"/>
      </w:r>
    </w:p>
    <w:p>
      <w:pPr>
        <w:jc w:val="both"/>
      </w:pPr>
      <w:r>
        <w:rPr/>
        <w:t xml:space="preserve">One strength of the article is its thorough evaluation of different datasets and their suitability for estimating changes in groundwater storage. The authors compare remote sensing data with alternative sources, such as groundwater wells and a widely used groundwater flow model, to assess the accuracy and reliability of their estimates. They find strong agreement between remote sensing estimates and validation datasets in the Kaweah-Tule Subbasin, indicating that remote sensing can provide timely information on long-term trends and shorter-term drought conditions. However, they note more modest agreement in the Butte Subbasin, suggesting greater seasonal variability.</w:t>
      </w:r>
    </w:p>
    <w:p>
      <w:pPr>
        <w:jc w:val="both"/>
      </w:pPr>
      <w:r>
        <w:rPr/>
        <w:t xml:space="preserve"/>
      </w:r>
    </w:p>
    <w:p>
      <w:pPr>
        <w:jc w:val="both"/>
      </w:pPr>
      <w:r>
        <w:rPr/>
        <w:t xml:space="preserve">While the article presents a compelling case for using remote sensing data to estimate changes in groundwater storage at local scales, there are some limitations to consider. First, the study focuses on two specific subbasins within California's Central Valley, which may limit generalizability to other regions. Additionally, the authors acknowledge that certain factors can complicate the use of remote sensing data, such as irrigation, elevation, and surface water infrastructure. These factors may introduce biases or uncertainties in the estimates of groundwater storage changes.</w:t>
      </w:r>
    </w:p>
    <w:p>
      <w:pPr>
        <w:jc w:val="both"/>
      </w:pPr>
      <w:r>
        <w:rPr/>
        <w:t xml:space="preserve"/>
      </w:r>
    </w:p>
    <w:p>
      <w:pPr>
        <w:jc w:val="both"/>
      </w:pPr>
      <w:r>
        <w:rPr/>
        <w:t xml:space="preserve">Another potential limitation is the reliance on remote sensing data alone for estimating changes in groundwater storage. While the authors compare their estimates with alternative sources, it is unclear how well remote sensing data captures all relevant hydrologic conditions specific to each subbasin. The article does not thoroughly explore potential limitations or sources of error in the remote sensing datasets used.</w:t>
      </w:r>
    </w:p>
    <w:p>
      <w:pPr>
        <w:jc w:val="both"/>
      </w:pPr>
      <w:r>
        <w:rPr/>
        <w:t xml:space="preserve"/>
      </w:r>
    </w:p>
    <w:p>
      <w:pPr>
        <w:jc w:val="both"/>
      </w:pPr>
      <w:r>
        <w:rPr/>
        <w:t xml:space="preserve">Furthermore, the article does not discuss potential risks or limitations associated with relying solely on remote sensing data for groundwater management decisions. It is important to consider the accuracy and reliability of these estimates when making critical decisions about groundwater allocation and sustainability.</w:t>
      </w:r>
    </w:p>
    <w:p>
      <w:pPr>
        <w:jc w:val="both"/>
      </w:pPr>
      <w:r>
        <w:rPr/>
        <w:t xml:space="preserve"/>
      </w:r>
    </w:p>
    <w:p>
      <w:pPr>
        <w:jc w:val="both"/>
      </w:pPr>
      <w:r>
        <w:rPr/>
        <w:t xml:space="preserve">Overall, while the article provides valuable insights into using remote sensing data for estimating changes in groundwater storage at local scales, there are some limitations and areas for further exploration. Future research should aim to address potential biases and uncertainties in remote sensing datasets and consider the broader implications and risks associated with relying on these estimates for groundwater management decisions.</w:t>
      </w:r>
    </w:p>
    <w:p>
      <w:pPr>
        <w:pStyle w:val="Heading1"/>
      </w:pPr>
      <w:bookmarkStart w:id="5" w:name="_Toc5"/>
      <w:r>
        <w:t>Topics for further research:</w:t>
      </w:r>
      <w:bookmarkEnd w:id="5"/>
    </w:p>
    <w:p>
      <w:pPr>
        <w:spacing w:after="0"/>
        <w:numPr>
          <w:ilvl w:val="0"/>
          <w:numId w:val="2"/>
        </w:numPr>
      </w:pPr>
      <w:r>
        <w:rPr/>
        <w:t xml:space="preserve">Limitations of remote sensing data for estimating changes in groundwater storage
</w:t>
      </w:r>
    </w:p>
    <w:p>
      <w:pPr>
        <w:spacing w:after="0"/>
        <w:numPr>
          <w:ilvl w:val="0"/>
          <w:numId w:val="2"/>
        </w:numPr>
      </w:pPr>
      <w:r>
        <w:rPr/>
        <w:t xml:space="preserve">Factors that can complicate the use of remote sensing data for groundwater estimation
</w:t>
      </w:r>
    </w:p>
    <w:p>
      <w:pPr>
        <w:spacing w:after="0"/>
        <w:numPr>
          <w:ilvl w:val="0"/>
          <w:numId w:val="2"/>
        </w:numPr>
      </w:pPr>
      <w:r>
        <w:rPr/>
        <w:t xml:space="preserve">Accuracy and reliability of remote sensing data for groundwater management decisions
</w:t>
      </w:r>
    </w:p>
    <w:p>
      <w:pPr>
        <w:spacing w:after="0"/>
        <w:numPr>
          <w:ilvl w:val="0"/>
          <w:numId w:val="2"/>
        </w:numPr>
      </w:pPr>
      <w:r>
        <w:rPr/>
        <w:t xml:space="preserve">Potential biases and uncertainties in remote sensing datasets for groundwater storage estimation
</w:t>
      </w:r>
    </w:p>
    <w:p>
      <w:pPr>
        <w:spacing w:after="0"/>
        <w:numPr>
          <w:ilvl w:val="0"/>
          <w:numId w:val="2"/>
        </w:numPr>
      </w:pPr>
      <w:r>
        <w:rPr/>
        <w:t xml:space="preserve">Comparison of remote sensing data with alternative sources for groundwater storage estimation
</w:t>
      </w:r>
    </w:p>
    <w:p>
      <w:pPr>
        <w:numPr>
          <w:ilvl w:val="0"/>
          <w:numId w:val="2"/>
        </w:numPr>
      </w:pPr>
      <w:r>
        <w:rPr/>
        <w:t xml:space="preserve">Risks and implications of relying solely on remote sensing data for groundwater allocation and sustainability.</w:t>
      </w:r>
    </w:p>
    <w:p>
      <w:pPr>
        <w:pStyle w:val="Heading1"/>
      </w:pPr>
      <w:bookmarkStart w:id="6" w:name="_Toc6"/>
      <w:r>
        <w:t>Report location:</w:t>
      </w:r>
      <w:bookmarkEnd w:id="6"/>
    </w:p>
    <w:p>
      <w:hyperlink r:id="rId8" w:history="1">
        <w:r>
          <w:rPr>
            <w:color w:val="2980b9"/>
            <w:u w:val="single"/>
          </w:rPr>
          <w:t xml:space="preserve">https://www.fullpicture.app/item/cfee2dffb0e996aab09b35f365b23080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00A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5/8/2100" TargetMode="External"/><Relationship Id="rId8" Type="http://schemas.openxmlformats.org/officeDocument/2006/relationships/hyperlink" Target="https://www.fullpicture.app/item/cfee2dffb0e996aab09b35f365b230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2024-05-04T17:26:47+02:00</dcterms:created>
  <dcterms:modified xsi:type="dcterms:W3CDTF">2024-05-04T17:26:47+02:00</dcterms:modified>
</cp:coreProperties>
</file>

<file path=docProps/custom.xml><?xml version="1.0" encoding="utf-8"?>
<Properties xmlns="http://schemas.openxmlformats.org/officeDocument/2006/custom-properties" xmlns:vt="http://schemas.openxmlformats.org/officeDocument/2006/docPropsVTypes"/>
</file>