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心理韧性在眼科护士工作家庭冲突对职业倦怠影响中的中介作用 - 中国知网</w:t></w:r><w:br/><w:hyperlink r:id="rId7" w:history="1"><w:r><w:rPr><w:color w:val="2980b9"/><w:u w:val="single"/></w:rPr><w:t xml:space="preserve">https://kns.cnki.net/kcms2/article/abstract?v=3uoqIhG8C44YLTlOAiTRKibYlV5Vjs7iJTKGjg9uTdeTsOI_ra5_XczB2EPohWIjJIj_c6tBx9tX46H0Ms9MwDynlhcgbRlB&uniplatform=NZKPT</w:t></w:r></w:hyperlink></w:p><w:p><w:pPr><w:pStyle w:val="Heading1"/></w:pPr><w:bookmarkStart w:id="2" w:name="_Toc2"/><w:r><w:t>Article summary:</w:t></w:r><w:bookmarkEnd w:id="2"/></w:p><w:p><w:pPr><w:jc w:val="both"/></w:pPr><w:r><w:rPr/><w:t xml:space="preserve">1. 206 eye nurses from 4 hospitals in Enshi, China were surveyed to analyze the mediating role of psychological resilience between work-family conflict and occupational burnout.</w:t></w:r></w:p><w:p><w:pPr><w:jc w:val="both"/></w:pPr><w:r><w:rPr/><w:t xml:space="preserve">2. Results showed that there was a negative correlation between psychological resilience and occupational burnout, and a positive correlation between work-family conflict and occupational burnout.</w:t></w:r></w:p><w:p><w:pPr><w:jc w:val="both"/></w:pPr><w:r><w:rPr/><w:t xml:space="preserve">3. Psychological resilience partially mediated the effect of work-family conflict on occupational burnout, accounting for 40.70% of the total effect.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methods used, such as the sample size, sampling method, data collection methods, statistical analysis techniques used, etc., which helps to ensure that the results are valid and reliable. The article also provides a clear explanation of the results obtained from the study, which further strengthens its trustworthiness. </w:t></w:r></w:p><w:p><w:pPr><w:jc w:val="both"/></w:pPr><w:r><w:rPr/><w:t xml:space="preserve">However, there are some potential biases in the article that should be noted. Firstly, since only nurses from four hospitals in Enshi were surveyed for this study, it may not be representative of all eye nurses in China or even Enshi itself. Secondly, since this was a cross-sectional study with self-reported data collected through questionnaires, it is possible that participants may have provided inaccurate or biased responses due to social desirability bias or recall bias. Thirdly, since only one type of psychological resilience measure was used (the Chinese version of Connor–Davidson Resilience Scale), other measures may have yielded different results. Finally, although the authors did mention potential limitations such as selection bias and self-report bias in their discussion section, they did not provide any suggestions on how these limitations could be addressed in future studies. </w:t></w:r></w:p><w:p><w:pPr><w:jc w:val="both"/></w:pPr><w:r><w:rPr/><w:t xml:space="preserve">In conclusion, while this article is generally reliable and trustworthy due to its detailed description of research methods and clear explanation of results obtained from the study, there are some potential biases that should be noted when interpreting its findings.</w:t></w:r></w:p><w:p><w:pPr><w:pStyle w:val="Heading1"/></w:pPr><w:bookmarkStart w:id="5" w:name="_Toc5"/><w:r><w:t>Topics for further research:</w:t></w:r><w:bookmarkEnd w:id="5"/></w:p><w:p><w:pPr><w:spacing w:after="0"/><w:numPr><w:ilvl w:val="0"/><w:numId w:val="2"/></w:numPr></w:pPr><w:r><w:rPr/><w:t xml:space="preserve">Social desirability bias</w:t></w:r></w:p><w:p><w:pPr><w:spacing w:after="0"/><w:numPr><w:ilvl w:val="0"/><w:numId w:val="2"/></w:numPr></w:pPr><w:r><w:rPr/><w:t xml:space="preserve">Recall bias</w:t></w:r></w:p><w:p><w:pPr><w:spacing w:after="0"/><w:numPr><w:ilvl w:val="0"/><w:numId w:val="2"/></w:numPr></w:pPr><w:r><w:rPr/><w:t xml:space="preserve">Selection bias</w:t></w:r></w:p><w:p><w:pPr><w:spacing w:after="0"/><w:numPr><w:ilvl w:val="0"/><w:numId w:val="2"/></w:numPr></w:pPr><w:r><w:rPr/><w:t xml:space="preserve">Cross-sectional study</w:t></w:r></w:p><w:p><w:pPr><w:spacing w:after="0"/><w:numPr><w:ilvl w:val="0"/><w:numId w:val="2"/></w:numPr></w:pPr><w:r><w:rPr/><w:t xml:space="preserve">Connor–Davidson Resilience Scale</w:t></w:r></w:p><w:p><w:pPr><w:numPr><w:ilvl w:val="0"/><w:numId w:val="2"/></w:numPr></w:pPr><w:r><w:rPr/><w:t xml:space="preserve">Psychological resilience measures</w:t></w:r></w:p><w:p><w:pPr><w:pStyle w:val="Heading1"/></w:pPr><w:bookmarkStart w:id="6" w:name="_Toc6"/><w:r><w:t>Report location:</w:t></w:r><w:bookmarkEnd w:id="6"/></w:p><w:p><w:hyperlink r:id="rId8" w:history="1"><w:r><w:rPr><w:color w:val="2980b9"/><w:u w:val="single"/></w:rPr><w:t xml:space="preserve">https://www.fullpicture.app/item/d044476e83e8decf2094cafab6c51757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EFD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czB2EPohWIjJIj_c6tBx9tX46H0Ms9MwDynlhcgbRlB&amp;uniplatform=NZKPT" TargetMode="External"/><Relationship Id="rId8" Type="http://schemas.openxmlformats.org/officeDocument/2006/relationships/hyperlink" Target="https://www.fullpicture.app/item/d044476e83e8decf2094cafab6c517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2023-02-23T12:33:59+01:00</dcterms:created>
  <dcterms:modified xsi:type="dcterms:W3CDTF">2023-02-23T12:33:59+01:00</dcterms:modified>
</cp:coreProperties>
</file>

<file path=docProps/custom.xml><?xml version="1.0" encoding="utf-8"?>
<Properties xmlns="http://schemas.openxmlformats.org/officeDocument/2006/custom-properties" xmlns:vt="http://schemas.openxmlformats.org/officeDocument/2006/docPropsVTypes"/>
</file>