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Lionel Messi pourrait avoir sa tête sur des billets de banque en Argentine</w:t></w:r><w:br/><w:hyperlink r:id="rId7" w:history="1"><w:r><w:rPr><w:color w:val="2980b9"/><w:u w:val="single"/></w:rPr><w:t xml:space="preserve">https://www.msn.com/fr-be/sport/fifa-world-cup/lionel-messi-pourrait-avoir-sa-t%C3%AAte-sur-des-billets-de-banque-en-argentine/ar-AA17n3wt?ocid=msedgntp&cvid=2a606cc5a36a45d49b22879ff64658ff</w:t></w:r></w:hyperlink></w:p><w:p><w:pPr><w:pStyle w:val="Heading1"/></w:pPr><w:bookmarkStart w:id="2" w:name="_Toc2"/><w:r><w:t>Article summary:</w:t></w:r><w:bookmarkEnd w:id="2"/></w:p><w:p><w:pPr><w:jc w:val="both"/></w:pPr><w:r><w:rPr/><w:t xml:space="preserve">1. An original drawing by Hergé from 1942 for the cover of &quot;Tintin in America&quot; was sold for 2.16 million euros in Paris.</w:t></w:r></w:p><w:p><w:pPr><w:jc w:val="both"/></w:pPr><w:r><w:rPr/><w:t xml:space="preserve">2. The drawing is a record-breaking sale for an original black and white Hergé illustration.</w:t></w:r></w:p><w:p><w:pPr><w:jc w:val="both"/></w:pPr><w:r><w:rPr/><w:t xml:space="preserve">3. The drawing is a combination of art and pop culture, depicting Tintin tied to a totem with a Native American pointing an accusing finger at him.</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accurate information about the sale of the original Hergé drawing from 1942, including its estimated value, size, and details about the buyer's identity being kept anonymous. The article also provides some background information on the significance of the drawing in terms of art and pop culture, which adds to its credibility. However, there are some potential biases that should be noted. For example, the article does not provide any counterarguments or explore any other possible interpretations of the image depicted in the drawing. Additionally, there is no mention of any risks associated with buying such an expensive piece of artwork or any potential ethical implications that could arise from such a purchase. Furthermore, while it does provide some background information on Hergé's work, it does not provide any further context or analysis on how this particular piece fits into his larger body of work or how it has been received by critics over time.</w:t></w:r></w:p><w:p><w:pPr><w:pStyle w:val="Heading1"/></w:pPr><w:bookmarkStart w:id="5" w:name="_Toc5"/><w:r><w:t>Topics for further research:</w:t></w:r><w:bookmarkEnd w:id="5"/></w:p><w:p><w:pPr><w:spacing w:after="0"/><w:numPr><w:ilvl w:val="0"/><w:numId w:val="2"/></w:numPr></w:pPr><w:r><w:rPr/><w:t xml:space="preserve">Hergé artwork criticism</w:t></w:r></w:p><w:p><w:pPr><w:spacing w:after="0"/><w:numPr><w:ilvl w:val="0"/><w:numId w:val="2"/></w:numPr></w:pPr><w:r><w:rPr/><w:t xml:space="preserve">Risks of buying expensive artwork</w:t></w:r></w:p><w:p><w:pPr><w:spacing w:after="0"/><w:numPr><w:ilvl w:val="0"/><w:numId w:val="2"/></w:numPr></w:pPr><w:r><w:rPr/><w:t xml:space="preserve">Ethical implications of art purchases</w:t></w:r></w:p><w:p><w:pPr><w:spacing w:after="0"/><w:numPr><w:ilvl w:val="0"/><w:numId w:val="2"/></w:numPr></w:pPr><w:r><w:rPr/><w:t xml:space="preserve">Hergé's influence on pop culture</w:t></w:r></w:p><w:p><w:pPr><w:spacing w:after="0"/><w:numPr><w:ilvl w:val="0"/><w:numId w:val="2"/></w:numPr></w:pPr><w:r><w:rPr/><w:t xml:space="preserve">Analysis of Hergé's original drawing</w:t></w:r></w:p><w:p><w:pPr><w:numPr><w:ilvl w:val="0"/><w:numId w:val="2"/></w:numPr></w:pPr><w:r><w:rPr/><w:t xml:space="preserve">Significance of Hergé's 1942 drawing</w:t></w:r></w:p><w:p><w:pPr><w:pStyle w:val="Heading1"/></w:pPr><w:bookmarkStart w:id="6" w:name="_Toc6"/><w:r><w:t>Report location:</w:t></w:r><w:bookmarkEnd w:id="6"/></w:p><w:p><w:hyperlink r:id="rId8" w:history="1"><w:r><w:rPr><w:color w:val="2980b9"/><w:u w:val="single"/></w:rPr><w:t xml:space="preserve">https://www.fullpicture.app/item/d068a5ab0d3b4be8f506d8517fdddcd9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698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fr-be/sport/fifa-world-cup/lionel-messi-pourrait-avoir-sa-t%C3%AAte-sur-des-billets-de-banque-en-argentine/ar-AA17n3wt?ocid=msedgntp&amp;cvid=2a606cc5a36a45d49b22879ff64658ff" TargetMode="External"/><Relationship Id="rId8" Type="http://schemas.openxmlformats.org/officeDocument/2006/relationships/hyperlink" Target="https://www.fullpicture.app/item/d068a5ab0d3b4be8f506d8517fdddc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2023-02-28T05:00:08+01:00</dcterms:created>
  <dcterms:modified xsi:type="dcterms:W3CDTF">2023-02-28T05:00:08+01:00</dcterms:modified>
</cp:coreProperties>
</file>

<file path=docProps/custom.xml><?xml version="1.0" encoding="utf-8"?>
<Properties xmlns="http://schemas.openxmlformats.org/officeDocument/2006/custom-properties" xmlns:vt="http://schemas.openxmlformats.org/officeDocument/2006/docPropsVTypes"/>
</file>