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 BIM and Building Codes: Ensuring Compliance and Regulatory Standards | LinkedIn</w:t>
      </w:r>
      <w:br/>
      <w:hyperlink r:id="rId7" w:history="1">
        <w:r>
          <w:rPr>
            <w:color w:val="2980b9"/>
            <w:u w:val="single"/>
          </w:rPr>
          <w:t xml:space="preserve">https://www.linkedin.com/pulse/bim-building-codes-ensuring-compliance-regulatory-standards/</w:t>
        </w:r>
      </w:hyperlink>
    </w:p>
    <w:p>
      <w:pPr>
        <w:pStyle w:val="Heading1"/>
      </w:pPr>
      <w:bookmarkStart w:id="2" w:name="_Toc2"/>
      <w:r>
        <w:t>Article summary:</w:t>
      </w:r>
      <w:bookmarkEnd w:id="2"/>
    </w:p>
    <w:p>
      <w:pPr>
        <w:jc w:val="both"/>
      </w:pPr>
      <w:r>
        <w:rPr/>
        <w:t xml:space="preserve">1. Building Information Modeling (BIM) is a digital representation of a building project that has revolutionized the construction industry.</w:t>
      </w:r>
    </w:p>
    <w:p>
      <w:pPr>
        <w:jc w:val="both"/>
      </w:pPr>
      <w:r>
        <w:rPr/>
        <w:t xml:space="preserve">2. Building codes are essential for ensuring safety, structural integrity, and compliance with regulatory standards in construction.</w:t>
      </w:r>
    </w:p>
    <w:p>
      <w:pPr>
        <w:jc w:val="both"/>
      </w:pPr>
      <w:r>
        <w:rPr/>
        <w:t xml:space="preserve">3. Integrating BIM and building codes can enhance compliance by allowing professionals to interpret and analyze complex codes, capture code requirements in BIM models, and improve collaboration among stakeholders.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"BIM and Building Codes: Ensuring Compliance and Regulatory Standards" provides an overview of the intersection between Building Information Modeling (BIM) and building codes in the construction industry. While the article offers valuable information on the importance of compliance with building codes, it also exhibits potential biases, one-sided reporting, unsupported claims, missing points of consideration, and promotional content.</w:t>
      </w:r>
    </w:p>
    <w:p>
      <w:pPr>
        <w:jc w:val="both"/>
      </w:pPr>
      <w:r>
        <w:rPr/>
        <w:t xml:space="preserve"/>
      </w:r>
    </w:p>
    <w:p>
      <w:pPr>
        <w:jc w:val="both"/>
      </w:pPr>
      <w:r>
        <w:rPr/>
        <w:t xml:space="preserve">One potential bias in the article is its focus on highlighting the benefits of BIM for compliance with building codes while downplaying any limitations or challenges. The article presents BIM as a game-changer in the construction industry without thoroughly exploring potential risks or drawbacks. This one-sided reporting may give readers an incomplete understanding of the topic.</w:t>
      </w:r>
    </w:p>
    <w:p>
      <w:pPr>
        <w:jc w:val="both"/>
      </w:pPr>
      <w:r>
        <w:rPr/>
        <w:t xml:space="preserve"/>
      </w:r>
    </w:p>
    <w:p>
      <w:pPr>
        <w:jc w:val="both"/>
      </w:pPr>
      <w:r>
        <w:rPr/>
        <w:t xml:space="preserve">Additionally, the article lacks evidence to support some of its claims. For example, it states that BIM helps professionals collaborate and make informed decisions throughout the entire lifecycle of a building without providing specific examples or studies to back up this claim. Without supporting evidence, readers may question the validity of these statements.</w:t>
      </w:r>
    </w:p>
    <w:p>
      <w:pPr>
        <w:jc w:val="both"/>
      </w:pPr>
      <w:r>
        <w:rPr/>
        <w:t xml:space="preserve"/>
      </w:r>
    </w:p>
    <w:p>
      <w:pPr>
        <w:jc w:val="both"/>
      </w:pPr>
      <w:r>
        <w:rPr/>
        <w:t xml:space="preserve">The article also fails to explore counterarguments or alternative perspectives on using BIM for compliance with building codes. It does not address any potential concerns or criticisms that professionals may have regarding relying solely on BIM for regulatory standards. By not presenting both sides equally, the article may be promoting a biased view of BIM's effectiveness in ensuring compliance.</w:t>
      </w:r>
    </w:p>
    <w:p>
      <w:pPr>
        <w:jc w:val="both"/>
      </w:pPr>
      <w:r>
        <w:rPr/>
        <w:t xml:space="preserve"/>
      </w:r>
    </w:p>
    <w:p>
      <w:pPr>
        <w:jc w:val="both"/>
      </w:pPr>
      <w:r>
        <w:rPr/>
        <w:t xml:space="preserve">Furthermore, there are missing points of consideration in the article. It does not discuss potential challenges related to implementing BIM in different countries or regions with varying building codes and regulations. The article also does not address how BIM can impact smaller construction firms or contractors who may not have access to advanced technology or resources required for effective implementation.</w:t>
      </w:r>
    </w:p>
    <w:p>
      <w:pPr>
        <w:jc w:val="both"/>
      </w:pPr>
      <w:r>
        <w:rPr/>
        <w:t xml:space="preserve"/>
      </w:r>
    </w:p>
    <w:p>
      <w:pPr>
        <w:jc w:val="both"/>
      </w:pPr>
      <w:r>
        <w:rPr/>
        <w:t xml:space="preserve">The promotional nature of the article is evident through its use of positive language when describing BIM's benefits and capabilities. The author presents BIM as a revolutionary tool without acknowledging any potential drawbacks or limitations associated with its use.</w:t>
      </w:r>
    </w:p>
    <w:p>
      <w:pPr>
        <w:jc w:val="both"/>
      </w:pPr>
      <w:r>
        <w:rPr/>
        <w:t xml:space="preserve"/>
      </w:r>
    </w:p>
    <w:p>
      <w:pPr>
        <w:jc w:val="both"/>
      </w:pPr>
      <w:r>
        <w:rPr/>
        <w:t xml:space="preserve">In conclusion, while the article provides a basic overview of the intersection between BIM and building codes, it exhibits potential biases, one-sided reporting, unsupported claims, missing points of consideration, and promotional content. Readers should approach the information presented with caution and seek additional sources to gain a more comprehensive understanding of the topic.</w:t>
      </w:r>
    </w:p>
    <w:p>
      <w:pPr>
        <w:pStyle w:val="Heading1"/>
      </w:pPr>
      <w:bookmarkStart w:id="5" w:name="_Toc5"/>
      <w:r>
        <w:t>Topics for further research:</w:t>
      </w:r>
      <w:bookmarkEnd w:id="5"/>
    </w:p>
    <w:p>
      <w:pPr>
        <w:spacing w:after="0"/>
        <w:numPr>
          <w:ilvl w:val="0"/>
          <w:numId w:val="2"/>
        </w:numPr>
      </w:pPr>
      <w:r>
        <w:rPr/>
        <w:t xml:space="preserve">Challenges of implementing BIM in different countries' building codes and regulations
</w:t>
      </w:r>
    </w:p>
    <w:p>
      <w:pPr>
        <w:spacing w:after="0"/>
        <w:numPr>
          <w:ilvl w:val="0"/>
          <w:numId w:val="2"/>
        </w:numPr>
      </w:pPr>
      <w:r>
        <w:rPr/>
        <w:t xml:space="preserve">Criticisms of relying solely on BIM for compliance with building codes
</w:t>
      </w:r>
    </w:p>
    <w:p>
      <w:pPr>
        <w:spacing w:after="0"/>
        <w:numPr>
          <w:ilvl w:val="0"/>
          <w:numId w:val="2"/>
        </w:numPr>
      </w:pPr>
      <w:r>
        <w:rPr/>
        <w:t xml:space="preserve">Limitations and drawbacks of using BIM in the construction industry
</w:t>
      </w:r>
    </w:p>
    <w:p>
      <w:pPr>
        <w:spacing w:after="0"/>
        <w:numPr>
          <w:ilvl w:val="0"/>
          <w:numId w:val="2"/>
        </w:numPr>
      </w:pPr>
      <w:r>
        <w:rPr/>
        <w:t xml:space="preserve">Impact of BIM on smaller construction firms and contractors
</w:t>
      </w:r>
    </w:p>
    <w:p>
      <w:pPr>
        <w:spacing w:after="0"/>
        <w:numPr>
          <w:ilvl w:val="0"/>
          <w:numId w:val="2"/>
        </w:numPr>
      </w:pPr>
      <w:r>
        <w:rPr/>
        <w:t xml:space="preserve">Studies or research on the effectiveness of BIM in collaboration and decision-making throughout the building lifecycle
</w:t>
      </w:r>
    </w:p>
    <w:p>
      <w:pPr>
        <w:numPr>
          <w:ilvl w:val="0"/>
          <w:numId w:val="2"/>
        </w:numPr>
      </w:pPr>
      <w:r>
        <w:rPr/>
        <w:t xml:space="preserve">Alternatives to BIM for ensuring compliance with building codes in the construction industry</w:t>
      </w:r>
    </w:p>
    <w:p>
      <w:pPr>
        <w:pStyle w:val="Heading1"/>
      </w:pPr>
      <w:bookmarkStart w:id="6" w:name="_Toc6"/>
      <w:r>
        <w:t>Report location:</w:t>
      </w:r>
      <w:bookmarkEnd w:id="6"/>
    </w:p>
    <w:p>
      <w:hyperlink r:id="rId8" w:history="1">
        <w:r>
          <w:rPr>
            <w:color w:val="2980b9"/>
            <w:u w:val="single"/>
          </w:rPr>
          <w:t xml:space="preserve">https://www.fullpicture.app/item/d06a4ac457ecc65ed167bc84100cdbf9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534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bim-building-codes-ensuring-compliance-regulatory-standards/" TargetMode="External"/><Relationship Id="rId8" Type="http://schemas.openxmlformats.org/officeDocument/2006/relationships/hyperlink" Target="https://www.fullpicture.app/item/d06a4ac457ecc65ed167bc84100cdb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2024-01-01T05:11:08+01:00</dcterms:created>
  <dcterms:modified xsi:type="dcterms:W3CDTF">2024-01-01T05:11:08+01:00</dcterms:modified>
</cp:coreProperties>
</file>

<file path=docProps/custom.xml><?xml version="1.0" encoding="utf-8"?>
<Properties xmlns="http://schemas.openxmlformats.org/officeDocument/2006/custom-properties" xmlns:vt="http://schemas.openxmlformats.org/officeDocument/2006/docPropsVTypes"/>
</file>