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p53 and Tumor Suppression: It Takes a Network - PubMed</w:t>
      </w:r>
      <w:br/>
      <w:hyperlink r:id="rId7" w:history="1">
        <w:r>
          <w:rPr>
            <w:color w:val="2980b9"/>
            <w:u w:val="single"/>
          </w:rPr>
          <w:t xml:space="preserve">https://pubmed.ncbi.nlm.nih.gov/33518400/</w:t>
        </w:r>
      </w:hyperlink>
    </w:p>
    <w:p>
      <w:pPr>
        <w:pStyle w:val="Heading1"/>
      </w:pPr>
      <w:bookmarkStart w:id="2" w:name="_Toc2"/>
      <w:r>
        <w:t>Article summary:</w:t>
      </w:r>
      <w:bookmarkEnd w:id="2"/>
    </w:p>
    <w:p>
      <w:pPr>
        <w:jc w:val="both"/>
      </w:pPr>
      <w:r>
        <w:rPr/>
        <w:t xml:space="preserve">1. p53 is a protein that plays a crucial role in tumor suppression.</w:t>
      </w:r>
    </w:p>
    <w:p>
      <w:pPr>
        <w:jc w:val="both"/>
      </w:pPr>
      <w:r>
        <w:rPr/>
        <w:t xml:space="preserve">2. The function of p53 is regulated by a complex network of interactions with other proteins and cellular processes.</w:t>
      </w:r>
    </w:p>
    <w:p>
      <w:pPr>
        <w:jc w:val="both"/>
      </w:pPr>
      <w:r>
        <w:rPr/>
        <w:t xml:space="preserve">3. Understanding the network of interactions involving p53 is essential for developing effective cancer 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首先，文章主要关注p53蛋白质在肿瘤抑制中的作用，但并未探讨其他可能与肿瘤形成相关的因素。这种局限性可能导致读者对肿瘤形成机制的理解不够全面。</w:t>
      </w:r>
    </w:p>
    <w:p>
      <w:pPr>
        <w:jc w:val="both"/>
      </w:pPr>
      <w:r>
        <w:rPr/>
        <w:t xml:space="preserve"/>
      </w:r>
    </w:p>
    <w:p>
      <w:pPr>
        <w:jc w:val="both"/>
      </w:pPr>
      <w:r>
        <w:rPr/>
        <w:t xml:space="preserve">其次，文章提到了p53蛋白质在细胞应激响应中的作用，但并未深入探讨这些应激响应是如何影响p53蛋白质功能的。这种缺失可能会使读者对p53蛋白质功能的理解不够深入。</w:t>
      </w:r>
    </w:p>
    <w:p>
      <w:pPr>
        <w:jc w:val="both"/>
      </w:pPr>
      <w:r>
        <w:rPr/>
        <w:t xml:space="preserve"/>
      </w:r>
    </w:p>
    <w:p>
      <w:pPr>
        <w:jc w:val="both"/>
      </w:pPr>
      <w:r>
        <w:rPr/>
        <w:t xml:space="preserve">此外，在介绍p53蛋白质结构和功能时，文章没有提及任何可能存在的争议或反驳观点。这种缺失可能会使读者对该领域内不同观点之间的差异和争议缺乏了解。</w:t>
      </w:r>
    </w:p>
    <w:p>
      <w:pPr>
        <w:jc w:val="both"/>
      </w:pPr>
      <w:r>
        <w:rPr/>
        <w:t xml:space="preserve"/>
      </w:r>
    </w:p>
    <w:p>
      <w:pPr>
        <w:jc w:val="both"/>
      </w:pPr>
      <w:r>
        <w:rPr/>
        <w:t xml:space="preserve">最后，尽管该文章没有明显偏袒任何一方，但由于其专业性较强，可能会忽略一般公众对科学信息的理解难度。因此，在传播该领域内知识时需要更加平等地呈现双方，并注意到可能存在的风险和限制。</w:t>
      </w:r>
    </w:p>
    <w:p>
      <w:pPr>
        <w:pStyle w:val="Heading1"/>
      </w:pPr>
      <w:bookmarkStart w:id="5" w:name="_Toc5"/>
      <w:r>
        <w:t>Topics for further research:</w:t>
      </w:r>
      <w:bookmarkEnd w:id="5"/>
    </w:p>
    <w:p>
      <w:pPr>
        <w:spacing w:after="0"/>
        <w:numPr>
          <w:ilvl w:val="0"/>
          <w:numId w:val="2"/>
        </w:numPr>
      </w:pPr>
      <w:r>
        <w:rPr/>
        <w:t xml:space="preserve">Other factors related to tumor formation
</w:t>
      </w:r>
    </w:p>
    <w:p>
      <w:pPr>
        <w:spacing w:after="0"/>
        <w:numPr>
          <w:ilvl w:val="0"/>
          <w:numId w:val="2"/>
        </w:numPr>
      </w:pPr>
      <w:r>
        <w:rPr/>
        <w:t xml:space="preserve">The impact of stress response on p53 protein function
</w:t>
      </w:r>
    </w:p>
    <w:p>
      <w:pPr>
        <w:spacing w:after="0"/>
        <w:numPr>
          <w:ilvl w:val="0"/>
          <w:numId w:val="2"/>
        </w:numPr>
      </w:pPr>
      <w:r>
        <w:rPr/>
        <w:t xml:space="preserve">Controversial or opposing views on p53 protein structure and function
</w:t>
      </w:r>
    </w:p>
    <w:p>
      <w:pPr>
        <w:spacing w:after="0"/>
        <w:numPr>
          <w:ilvl w:val="0"/>
          <w:numId w:val="2"/>
        </w:numPr>
      </w:pPr>
      <w:r>
        <w:rPr/>
        <w:t xml:space="preserve">Consideration of the general public's understanding of scientific information
</w:t>
      </w:r>
    </w:p>
    <w:p>
      <w:pPr>
        <w:spacing w:after="0"/>
        <w:numPr>
          <w:ilvl w:val="0"/>
          <w:numId w:val="2"/>
        </w:numPr>
      </w:pPr>
      <w:r>
        <w:rPr/>
        <w:t xml:space="preserve">Equal presentation of both sides in disseminating knowledge in the field
</w:t>
      </w:r>
    </w:p>
    <w:p>
      <w:pPr>
        <w:numPr>
          <w:ilvl w:val="0"/>
          <w:numId w:val="2"/>
        </w:numPr>
      </w:pPr>
      <w:r>
        <w:rPr/>
        <w:t xml:space="preserve">Risks and limitations in the field of p53 protein research</w:t>
      </w:r>
    </w:p>
    <w:p>
      <w:pPr>
        <w:pStyle w:val="Heading1"/>
      </w:pPr>
      <w:bookmarkStart w:id="6" w:name="_Toc6"/>
      <w:r>
        <w:t>Report location:</w:t>
      </w:r>
      <w:bookmarkEnd w:id="6"/>
    </w:p>
    <w:p>
      <w:hyperlink r:id="rId8" w:history="1">
        <w:r>
          <w:rPr>
            <w:color w:val="2980b9"/>
            <w:u w:val="single"/>
          </w:rPr>
          <w:t xml:space="preserve">https://www.fullpicture.app/item/d088b53e380b7ff66801c6dd77fdf411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1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18400/" TargetMode="External"/><Relationship Id="rId8" Type="http://schemas.openxmlformats.org/officeDocument/2006/relationships/hyperlink" Target="https://www.fullpicture.app/item/d088b53e380b7ff66801c6dd77fdf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2023-12-05T11:44:30+01:00</dcterms:created>
  <dcterms:modified xsi:type="dcterms:W3CDTF">2023-12-05T11:44:30+01:00</dcterms:modified>
</cp:coreProperties>
</file>

<file path=docProps/custom.xml><?xml version="1.0" encoding="utf-8"?>
<Properties xmlns="http://schemas.openxmlformats.org/officeDocument/2006/custom-properties" xmlns:vt="http://schemas.openxmlformats.org/officeDocument/2006/docPropsVTypes"/>
</file>