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水稻作物化肥减施增效技术评价指标体系构建 - 中国知网</w:t></w:r><w:br/><w:hyperlink r:id="rId7" w:history="1"><w:r><w:rPr><w:color w:val="2980b9"/><w:u w:val="single"/></w:rPr><w:t xml:space="preserve">https://kns.cnki.net/kcms2/article/abstract?v=3uoqIhG8C44YLTlOAiTRKibYlV5Vjs7i0-kJR0HYBJ80QN9L51zrP3RWbMO62-hm-R86J-OsH3uerrWdG_IxTBozuSDS30Wk&uniplatform=NZKPT</w:t></w:r></w:hyperlink></w:p><w:p><w:pPr><w:pStyle w:val="Heading1"/></w:pPr><w:bookmarkStart w:id="2" w:name="_Toc2"/><w:r><w:t>Article summary:</w:t></w:r><w:bookmarkEnd w:id="2"/></w:p><w:p><w:pPr><w:jc w:val="both"/></w:pPr><w:r><w:rPr/><w:t xml:space="preserve">1. 本文旨在构建水稻作物化肥减施增效技术评价指标体系，以解决目前该领域评价指标体系建立滞后的问题。</w:t></w:r></w:p><w:p><w:pPr><w:jc w:val="both"/></w:pPr><w:r><w:rPr/><w:t xml:space="preserve">2. 文章采用文献综述和专家咨询方法，基于对水稻作物化肥减施和应用效率提升技术最终目标的深入理解，构建了包括一级指标、二级指标和三级指标的综合评价指标体系。</w:t></w:r></w:p><w:p><w:pPr><w:jc w:val="both"/></w:pPr><w:r><w:rPr/><w:t xml:space="preserve">3. 文章还采用专家组合多相关法进行主观赋权研究，为每个指标确定了主观权重。这种方法能够集中专家整体意见，克服传统主观赋权方法中个别专家差异的缺点，并为各种作物化肥减施和增效技术的科学综合评估提供参考。</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对于上述文章，我认为存在以下几个问题：</w:t></w:r></w:p><w:p><w:pPr><w:jc w:val="both"/></w:pPr><w:r><w:rPr/><w:t xml:space="preserve"></w:t></w:r></w:p><w:p><w:pPr><w:jc w:val="both"/></w:pPr><w:r><w:rPr/><w:t xml:space="preserve">1. 潜在偏见及其来源：文章没有明确提到作者的立场和背景，因此无法确定是否存在潜在偏见。然而，由于该文章是基于文献回顾和专家咨询方法构建的评价指标体系，可能存在一些与化肥减施增效技术相关的利益关系。这可能导致作者在选择和权重分配指标时存在某种偏见。</w:t></w:r></w:p><w:p><w:pPr><w:jc w:val="both"/></w:pPr><w:r><w:rPr/><w:t xml:space="preserve"></w:t></w:r></w:p><w:p><w:pPr><w:jc w:val="both"/></w:pPr><w:r><w:rPr/><w:t xml:space="preserve">2. 片面报道：文章只提到了化肥减施增效技术的优点和目标，并没有探讨其可能存在的局限性或负面影响。这种片面报道可能会给读者留下不完整或误导性的印象。</w:t></w:r></w:p><w:p><w:pPr><w:jc w:val="both"/></w:pPr><w:r><w:rPr/><w:t xml:space="preserve"></w:t></w:r></w:p><w:p><w:pPr><w:jc w:val="both"/></w:pPr><w:r><w:rPr/><w:t xml:space="preserve">3. 无根据的主张：文章声称通过构建评价指标体系可以促进水稻作物化肥减施增效技术的研发，但并未提供任何实证数据或案例来支持这一主张。缺乏具体证据使得读者难以相信该主张的可行性。</w:t></w:r></w:p><w:p><w:pPr><w:jc w:val="both"/></w:pPr><w:r><w:rPr/><w:t xml:space="preserve"></w:t></w:r></w:p><w:p><w:pPr><w:jc w:val="both"/></w:pPr><w:r><w:rPr/><w:t xml:space="preserve">4. 缺失的考虑点：文章没有涉及到水稻作物化肥减施增效技术对环境、土壤质量、农民收入等方面可能产生的影响。这些都是评估该技术的重要考虑因素，但在文章中被忽略了。</w:t></w:r></w:p><w:p><w:pPr><w:jc w:val="both"/></w:pPr><w:r><w:rPr/><w:t xml:space="preserve"></w:t></w:r></w:p><w:p><w:pPr><w:jc w:val="both"/></w:pPr><w:r><w:rPr/><w:t xml:space="preserve">5. 所提出主张的缺失证据：文章没有提供任何数据或研究结果来支持所构建的评价指标体系的有效性。缺乏实证数据使得读者无法判断该指标体系是否能够准确评估水稻作物化肥减施增效技术。</w:t></w:r></w:p><w:p><w:pPr><w:jc w:val="both"/></w:pPr><w:r><w:rPr/><w:t xml:space="preserve"></w:t></w:r></w:p><w:p><w:pPr><w:jc w:val="both"/></w:pPr><w:r><w:rPr/><w:t xml:space="preserve">6. 未探索的反驳：文章没有涉及到可能存在的反对意见或争议观点。这种一-sidedness可能导致读者对该技术的全面性和可行性产生质疑。</w:t></w:r></w:p><w:p><w:pPr><w:jc w:val="both"/></w:pPr><w:r><w:rPr/><w:t xml:space="preserve"></w:t></w:r></w:p><w:p><w:pPr><w:jc w:val="both"/></w:pPr><w:r><w:rPr/><w:t xml:space="preserve">7. 宣传内容和偏袒：文章中使用了一些宣传性词语，如“促进”、“更有针对性和定向性”，这可能会给读者留下作者对该技术的过度推崇或偏袒的印象。</w:t></w:r></w:p><w:p><w:pPr><w:jc w:val="both"/></w:pPr><w:r><w:rPr/><w:t xml:space="preserve"></w:t></w:r></w:p><w:p><w:pPr><w:jc w:val="both"/></w:pPr><w:r><w:rPr/><w:t xml:space="preserve">8. 是否注意到可能的风险：文章没有明确讨论水稻作物化肥减施增效技术可能带来的风险或不确定性。这种忽视可能导致读者对该技术潜在风险的误解。</w:t></w:r></w:p><w:p><w:pPr><w:jc w:val="both"/></w:pPr><w:r><w:rPr/><w:t xml:space="preserve"></w:t></w:r></w:p><w:p><w:pPr><w:jc w:val="both"/></w:pPr><w:r><w:rPr/><w:t xml:space="preserve">总之，上述文章存在一些问题，包括潜在偏见、片面报道、无根据的主张、缺失考虑点等。为了提高文章的可信度和说服力，作者应该提供更多的实证数据和案例来支持其主张，并全面考虑技术可能带来的影响和风险。</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numPr><w:ilvl w:val="0"/><w:numId w:val="2"/></w:numPr></w:pPr><w:r><w:rPr/><w:t xml:space="preserve">是否注意到可能的风险</w:t></w:r></w:p><w:p><w:pPr><w:pStyle w:val="Heading1"/></w:pPr><w:bookmarkStart w:id="6" w:name="_Toc6"/><w:r><w:t>Report location:</w:t></w:r><w:bookmarkEnd w:id="6"/></w:p><w:p><w:hyperlink r:id="rId8" w:history="1"><w:r><w:rPr><w:color w:val="2980b9"/><w:u w:val="single"/></w:rPr><w:t xml:space="preserve">https://www.fullpicture.app/item/d0e6da327720ff92f4e0574b22ae3e2b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A2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3RWbMO62-hm-R86J-OsH3uerrWdG_IxTBozuSDS30Wk&amp;uniplatform=NZKPT" TargetMode="External"/><Relationship Id="rId8" Type="http://schemas.openxmlformats.org/officeDocument/2006/relationships/hyperlink" Target="https://www.fullpicture.app/item/d0e6da327720ff92f4e0574b22ae3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2023-12-23T20:38:10+01:00</dcterms:created>
  <dcterms:modified xsi:type="dcterms:W3CDTF">2023-12-23T20:38:10+01:00</dcterms:modified>
</cp:coreProperties>
</file>

<file path=docProps/custom.xml><?xml version="1.0" encoding="utf-8"?>
<Properties xmlns="http://schemas.openxmlformats.org/officeDocument/2006/custom-properties" xmlns:vt="http://schemas.openxmlformats.org/officeDocument/2006/docPropsVTypes"/>
</file>