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Vericiguat and Health-Related Quality of Life in Patients With Heart Failure With Reduced Ejection Fraction: Insights From the VICTORIA Trial - PubMed</w:t>
      </w:r>
      <w:br/>
      <w:hyperlink r:id="rId7" w:history="1">
        <w:r>
          <w:rPr>
            <w:color w:val="2980b9"/>
            <w:u w:val="single"/>
          </w:rPr>
          <w:t xml:space="preserve">https://pubmed.ncbi.nlm.nih.gov/35656822/</w:t>
        </w:r>
      </w:hyperlink>
    </w:p>
    <w:p>
      <w:pPr>
        <w:pStyle w:val="Heading1"/>
      </w:pPr>
      <w:bookmarkStart w:id="2" w:name="_Toc2"/>
      <w:r>
        <w:t>Article summary:</w:t>
      </w:r>
      <w:bookmarkEnd w:id="2"/>
    </w:p>
    <w:p>
      <w:pPr>
        <w:jc w:val="both"/>
      </w:pPr>
      <w:r>
        <w:rPr/>
        <w:t xml:space="preserve">1. The VICTORIA trial examined the effects of vericiguat compared to placebo on health status outcomes measured by the Kansas City Cardiomyopathy Questionnaire (KCCQ) in patients with heart failure with reduced ejection fraction.</w:t>
      </w:r>
    </w:p>
    <w:p>
      <w:pPr>
        <w:jc w:val="both"/>
      </w:pPr>
      <w:r>
        <w:rPr/>
        <w:t xml:space="preserve">2. Vericiguat did not significantly improve KCCQ scores compared to placebo, but it did reduce the risk of cardiovascular death or heart failure hospitalization across the range of baseline KCCQ scores.</w:t>
      </w:r>
    </w:p>
    <w:p>
      <w:pPr>
        <w:jc w:val="both"/>
      </w:pPr>
      <w:r>
        <w:rPr/>
        <w:t xml:space="preserve">3. The results suggest that vericiguat may be beneficial for patients with heart failure with reduced ejection fraction, although further research is needed to confirm these findings.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“Vericiguat and Health-Related Quality of Life in Patients With Heart Failure With Reduced Ejection Fraction: Insights From the VICTORIA Trial” is a well-written and comprehensive study that provides valuable insights into the effects of vericiguat on health status outcomes in patients with heart failure with reduced ejection fraction. The authors have conducted a thorough analysis of data from the VICTORIA trial and have presented their findings in an unbiased manner. </w:t>
      </w:r>
    </w:p>
    <w:p>
      <w:pPr>
        <w:jc w:val="both"/>
      </w:pPr>
      <w:r>
        <w:rPr/>
        <w:t xml:space="preserve">The article does not appear to contain any promotional content or partiality towards either treatment option, as both vericiguat and placebo are discussed in an equal manner. Furthermore, possible risks associated with both treatments are noted throughout the article, providing readers with a balanced view of both options. Additionally, all claims made by the authors are supported by evidence from the trial, making them reliable and trustworthy. </w:t>
      </w:r>
    </w:p>
    <w:p>
      <w:pPr>
        <w:jc w:val="both"/>
      </w:pPr>
      <w:r>
        <w:rPr/>
        <w:t xml:space="preserve">The only potential issue that could be raised is that some counterarguments or alternative explanations for the results may have been unexplored by the authors. However, this does not detract from the overall trustworthiness and reliability of the article as it still provides valuable insights into how vericiguat affects health status outcomes in patients with heart failure with reduced ejection fraction.</w:t>
      </w:r>
    </w:p>
    <w:p>
      <w:pPr>
        <w:pStyle w:val="Heading1"/>
      </w:pPr>
      <w:bookmarkStart w:id="5" w:name="_Toc5"/>
      <w:r>
        <w:t>Topics for further research:</w:t>
      </w:r>
      <w:bookmarkEnd w:id="5"/>
    </w:p>
    <w:p>
      <w:pPr>
        <w:spacing w:after="0"/>
        <w:numPr>
          <w:ilvl w:val="0"/>
          <w:numId w:val="2"/>
        </w:numPr>
      </w:pPr>
      <w:r>
        <w:rPr/>
        <w:t xml:space="preserve">Vericiguat and heart failure</w:t>
      </w:r>
    </w:p>
    <w:p>
      <w:pPr>
        <w:spacing w:after="0"/>
        <w:numPr>
          <w:ilvl w:val="0"/>
          <w:numId w:val="2"/>
        </w:numPr>
      </w:pPr>
      <w:r>
        <w:rPr/>
        <w:t xml:space="preserve">Vericiguat and ejection fraction</w:t>
      </w:r>
    </w:p>
    <w:p>
      <w:pPr>
        <w:spacing w:after="0"/>
        <w:numPr>
          <w:ilvl w:val="0"/>
          <w:numId w:val="2"/>
        </w:numPr>
      </w:pPr>
      <w:r>
        <w:rPr/>
        <w:t xml:space="preserve">VICTORIA trial results</w:t>
      </w:r>
    </w:p>
    <w:p>
      <w:pPr>
        <w:spacing w:after="0"/>
        <w:numPr>
          <w:ilvl w:val="0"/>
          <w:numId w:val="2"/>
        </w:numPr>
      </w:pPr>
      <w:r>
        <w:rPr/>
        <w:t xml:space="preserve">Health-related quality of life in heart failure</w:t>
      </w:r>
    </w:p>
    <w:p>
      <w:pPr>
        <w:spacing w:after="0"/>
        <w:numPr>
          <w:ilvl w:val="0"/>
          <w:numId w:val="2"/>
        </w:numPr>
      </w:pPr>
      <w:r>
        <w:rPr/>
        <w:t xml:space="preserve">Side effects of vericiguat</w:t>
      </w:r>
    </w:p>
    <w:p>
      <w:pPr>
        <w:numPr>
          <w:ilvl w:val="0"/>
          <w:numId w:val="2"/>
        </w:numPr>
      </w:pPr>
      <w:r>
        <w:rPr/>
        <w:t xml:space="preserve">Alternative treatments for heart failure with reduced ejection fraction</w:t>
      </w:r>
    </w:p>
    <w:p>
      <w:pPr>
        <w:pStyle w:val="Heading1"/>
      </w:pPr>
      <w:bookmarkStart w:id="6" w:name="_Toc6"/>
      <w:r>
        <w:t>Report location:</w:t>
      </w:r>
      <w:bookmarkEnd w:id="6"/>
    </w:p>
    <w:p>
      <w:hyperlink r:id="rId8" w:history="1">
        <w:r>
          <w:rPr>
            <w:color w:val="2980b9"/>
            <w:u w:val="single"/>
          </w:rPr>
          <w:t xml:space="preserve">https://www.fullpicture.app/item/d0ec75498e3574a38d80b70199642be8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62E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656822/" TargetMode="External"/><Relationship Id="rId8" Type="http://schemas.openxmlformats.org/officeDocument/2006/relationships/hyperlink" Target="https://www.fullpicture.app/item/d0ec75498e3574a38d80b70199642b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2023-02-23T12:52:06+01:00</dcterms:created>
  <dcterms:modified xsi:type="dcterms:W3CDTF">2023-02-23T12:52:06+01:00</dcterms:modified>
</cp:coreProperties>
</file>

<file path=docProps/custom.xml><?xml version="1.0" encoding="utf-8"?>
<Properties xmlns="http://schemas.openxmlformats.org/officeDocument/2006/custom-properties" xmlns:vt="http://schemas.openxmlformats.org/officeDocument/2006/docPropsVTypes"/>
</file>