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Precipitated calcium carbonate nano-microparticles: applications in drug delivery - MedCrave online</w:t>
      </w:r>
      <w:br/>
      <w:hyperlink r:id="rId7" w:history="1">
        <w:r>
          <w:rPr>
            <w:color w:val="2980b9"/>
            <w:u w:val="single"/>
          </w:rPr>
          <w:t xml:space="preserve">https://medcraveonline.com/ATROA/precipitated-calcium-carbonate-nano-microparticles-applications-in-drug-delivery.html</w:t>
        </w:r>
      </w:hyperlink>
    </w:p>
    <w:p>
      <w:pPr>
        <w:pStyle w:val="Heading1"/>
      </w:pPr>
      <w:bookmarkStart w:id="2" w:name="_Toc2"/>
      <w:r>
        <w:t>Article summary:</w:t>
      </w:r>
      <w:bookmarkEnd w:id="2"/>
    </w:p>
    <w:p>
      <w:pPr>
        <w:jc w:val="both"/>
      </w:pPr>
      <w:r>
        <w:rPr/>
        <w:t xml:space="preserve">1. Calcium carbonate (CaCO3) precipitated particles have various applications in drug delivery systems due to their tailored characteristics, biocompatibility, and competitive costs.</w:t>
      </w:r>
    </w:p>
    <w:p>
      <w:pPr>
        <w:jc w:val="both"/>
      </w:pPr>
      <w:r>
        <w:rPr/>
        <w:t xml:space="preserve">2. CaCO3 particles can be found in three different polymorphs (vaterite, aragonite, and calcite) with different properties and characteristics.</w:t>
      </w:r>
    </w:p>
    <w:p>
      <w:pPr>
        <w:jc w:val="both"/>
      </w:pPr>
      <w:r>
        <w:rPr/>
        <w:t xml:space="preserve">3. There are several known synthesis methods for obtaining CaCO3 nano-microparticles, including chemical and microbiological methods, which can be divided into top-down and bottom-up approaches. The stabilization of the particles is a challenge to avoid agglomeration.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review of the synthesis methods for calcium carbonate (CaCO3) nano-microparticles and their potential applications in drug delivery systems. The authors highlight the importance of CaCO3 particles' characteristics, such as size distribution, crystalline phase, and specific surface area, which can be precisely tailored during the synthesis. They also mention that most of the processing methods are cost-competitive and produce highly biocompatible materials.</w:t>
      </w:r>
    </w:p>
    <w:p>
      <w:pPr>
        <w:jc w:val="both"/>
      </w:pPr>
      <w:r>
        <w:rPr/>
        <w:t xml:space="preserve"/>
      </w:r>
    </w:p>
    <w:p>
      <w:pPr>
        <w:jc w:val="both"/>
      </w:pPr>
      <w:r>
        <w:rPr/>
        <w:t xml:space="preserve">However, the article has some limitations. Firstly, it lacks a comprehensive discussion on the potential risks associated with using CaCO3 particles in drug delivery systems. While the authors briefly mention that some studies have reported toxicity concerns, they do not provide any evidence or further analysis to support this claim. Additionally, they do not explore counterarguments or alternative viewpoints on this issue.</w:t>
      </w:r>
    </w:p>
    <w:p>
      <w:pPr>
        <w:jc w:val="both"/>
      </w:pPr>
      <w:r>
        <w:rPr/>
        <w:t xml:space="preserve"/>
      </w:r>
    </w:p>
    <w:p>
      <w:pPr>
        <w:jc w:val="both"/>
      </w:pPr>
      <w:r>
        <w:rPr/>
        <w:t xml:space="preserve">Secondly, the article seems to have a promotional tone towards CaCO3 particles as drug delivery carriers without providing a balanced view of their limitations and challenges. For instance, while the authors mention that vaterite particles have huge potential for being used as bioactive material due to their lower thermodynamic stability and high solubility, they do not discuss any drawbacks or limitations associated with these properties.</w:t>
      </w:r>
    </w:p>
    <w:p>
      <w:pPr>
        <w:jc w:val="both"/>
      </w:pPr>
      <w:r>
        <w:rPr/>
        <w:t xml:space="preserve"/>
      </w:r>
    </w:p>
    <w:p>
      <w:pPr>
        <w:jc w:val="both"/>
      </w:pPr>
      <w:r>
        <w:rPr/>
        <w:t xml:space="preserve">Thirdly, the article lacks depth in its discussion of different synthesis methods for CaCO3 particles. While it briefly mentions several chemical and biological synthesis methods, it does not provide a critical analysis of their advantages and disadvantages or compare them with each other.</w:t>
      </w:r>
    </w:p>
    <w:p>
      <w:pPr>
        <w:jc w:val="both"/>
      </w:pPr>
      <w:r>
        <w:rPr/>
        <w:t xml:space="preserve"/>
      </w:r>
    </w:p>
    <w:p>
      <w:pPr>
        <w:jc w:val="both"/>
      </w:pPr>
      <w:r>
        <w:rPr/>
        <w:t xml:space="preserve">Overall, while the article provides useful information on CaCO3 nano-microparticles' potential applications in drug delivery systems, it has some limitations in terms of bias towards promoting their use without exploring potential risks and limitations fully. It would benefit from a more balanced discussion that considers both sides equally and explores alternative viewpoints and counterarguments.</w:t>
      </w:r>
    </w:p>
    <w:p>
      <w:pPr>
        <w:pStyle w:val="Heading1"/>
      </w:pPr>
      <w:bookmarkStart w:id="5" w:name="_Toc5"/>
      <w:r>
        <w:t>Topics for further research:</w:t>
      </w:r>
      <w:bookmarkEnd w:id="5"/>
    </w:p>
    <w:p>
      <w:pPr>
        <w:spacing w:after="0"/>
        <w:numPr>
          <w:ilvl w:val="0"/>
          <w:numId w:val="2"/>
        </w:numPr>
      </w:pPr>
      <w:r>
        <w:rPr/>
        <w:t xml:space="preserve">Potential risks of using calcium carbonate nanoparticles in drug delivery
</w:t>
      </w:r>
    </w:p>
    <w:p>
      <w:pPr>
        <w:spacing w:after="0"/>
        <w:numPr>
          <w:ilvl w:val="0"/>
          <w:numId w:val="2"/>
        </w:numPr>
      </w:pPr>
      <w:r>
        <w:rPr/>
        <w:t xml:space="preserve">Limitations of calcium carbonate particles as drug delivery carriers
</w:t>
      </w:r>
    </w:p>
    <w:p>
      <w:pPr>
        <w:spacing w:after="0"/>
        <w:numPr>
          <w:ilvl w:val="0"/>
          <w:numId w:val="2"/>
        </w:numPr>
      </w:pPr>
      <w:r>
        <w:rPr/>
        <w:t xml:space="preserve">Drawbacks of using vaterite particles as bioactive materials
</w:t>
      </w:r>
    </w:p>
    <w:p>
      <w:pPr>
        <w:spacing w:after="0"/>
        <w:numPr>
          <w:ilvl w:val="0"/>
          <w:numId w:val="2"/>
        </w:numPr>
      </w:pPr>
      <w:r>
        <w:rPr/>
        <w:t xml:space="preserve">Comparison of different synthesis methods for calcium carbonate nanoparticles
</w:t>
      </w:r>
    </w:p>
    <w:p>
      <w:pPr>
        <w:spacing w:after="0"/>
        <w:numPr>
          <w:ilvl w:val="0"/>
          <w:numId w:val="2"/>
        </w:numPr>
      </w:pPr>
      <w:r>
        <w:rPr/>
        <w:t xml:space="preserve">Toxicity concerns of calcium carbonate nanoparticles in biomedical applications
</w:t>
      </w:r>
    </w:p>
    <w:p>
      <w:pPr>
        <w:numPr>
          <w:ilvl w:val="0"/>
          <w:numId w:val="2"/>
        </w:numPr>
      </w:pPr>
      <w:r>
        <w:rPr/>
        <w:t xml:space="preserve">Alternative viewpoints on the use of calcium carbonate particles in drug delivery systems</w:t>
      </w:r>
    </w:p>
    <w:p>
      <w:pPr>
        <w:pStyle w:val="Heading1"/>
      </w:pPr>
      <w:bookmarkStart w:id="6" w:name="_Toc6"/>
      <w:r>
        <w:t>Report location:</w:t>
      </w:r>
      <w:bookmarkEnd w:id="6"/>
    </w:p>
    <w:p>
      <w:hyperlink r:id="rId8" w:history="1">
        <w:r>
          <w:rPr>
            <w:color w:val="2980b9"/>
            <w:u w:val="single"/>
          </w:rPr>
          <w:t xml:space="preserve">https://www.fullpicture.app/item/d0f787fea4203d094be779e663f7e6e6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C4B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craveonline.com/ATROA/precipitated-calcium-carbonate-nano-microparticles-applications-in-drug-delivery.html" TargetMode="External"/><Relationship Id="rId8" Type="http://schemas.openxmlformats.org/officeDocument/2006/relationships/hyperlink" Target="https://www.fullpicture.app/item/d0f787fea4203d094be779e663f7e6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2024-08-08T08:15:06+02:00</dcterms:created>
  <dcterms:modified xsi:type="dcterms:W3CDTF">2024-08-08T08:15:06+02:00</dcterms:modified>
</cp:coreProperties>
</file>

<file path=docProps/custom.xml><?xml version="1.0" encoding="utf-8"?>
<Properties xmlns="http://schemas.openxmlformats.org/officeDocument/2006/custom-properties" xmlns:vt="http://schemas.openxmlformats.org/officeDocument/2006/docPropsVTypes"/>
</file>