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甲烷氧化与硝化-反硝化耦合的微生物群落结构和功能的划分 - ScienceDirect</w:t>
      </w:r>
      <w:br/>
      <w:hyperlink r:id="rId7" w:history="1">
        <w:r>
          <w:rPr>
            <w:color w:val="2980b9"/>
            <w:u w:val="single"/>
          </w:rPr>
          <w:t xml:space="preserve">https://www.fullpicture.app/item/9d5afb0c1dc969188f5c41ee1976c6c2</w:t>
        </w:r>
      </w:hyperlink>
    </w:p>
    <w:p>
      <w:pPr>
        <w:pStyle w:val="Heading1"/>
      </w:pPr>
      <w:bookmarkStart w:id="2" w:name="_Toc2"/>
      <w:r>
        <w:t>Article summary:</w:t>
      </w:r>
      <w:bookmarkEnd w:id="2"/>
    </w:p>
    <w:p>
      <w:pPr>
        <w:jc w:val="both"/>
      </w:pPr>
      <w:r>
        <w:rPr/>
        <w:t xml:space="preserve">1. The hollow fiber membrane biofilm reactor achieves simultaneous nitrification-denitrification and methane oxidation coupling ratio and high nitrogen removal rate under hypoxic conditions.</w:t>
      </w:r>
    </w:p>
    <w:p>
      <w:pPr>
        <w:jc w:val="both"/>
      </w:pPr>
      <w:r>
        <w:rPr/>
        <w:t xml:space="preserve">2. Aeration achieves structural and functional division of microbial communities through physical zoning and proportional stages.</w:t>
      </w:r>
    </w:p>
    <w:p>
      <w:pPr>
        <w:jc w:val="both"/>
      </w:pPr>
      <w:r>
        <w:rPr/>
        <w:t xml:space="preserve">3. Aerator aeration can promote the enrichment of autotrophic ammonia oxidants in suspension/mixed filler samples, and hollow fiber membrane aeration is beneficial to methanophilic bacteria and heterotrophic nitrification-aerobic denitrification bacteria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"Microbial community structure and functional division of methane oxidation and nitrification-denitrification coupling" published on ScienceDirect presents experimental results on the microbial community structure and function in a hollow fiber membrane biofilm reactor. The study aims to achieve simultaneous nitrification-denitrification and methane oxidation coupling ratio under hypoxic conditions.</w:t>
      </w:r>
    </w:p>
    <w:p>
      <w:pPr>
        <w:jc w:val="both"/>
      </w:pPr>
      <w:r>
        <w:rPr/>
        <w:t xml:space="preserve"/>
      </w:r>
    </w:p>
    <w:p>
      <w:pPr>
        <w:jc w:val="both"/>
      </w:pPr>
      <w:r>
        <w:rPr/>
        <w:t xml:space="preserve">The article appears to be well-researched, with detailed descriptions of the experimental setup, methodology, and results. However, there are some potential biases and limitations that need to be considered when interpreting the findings.</w:t>
      </w:r>
    </w:p>
    <w:p>
      <w:pPr>
        <w:jc w:val="both"/>
      </w:pPr>
      <w:r>
        <w:rPr/>
        <w:t xml:space="preserve"/>
      </w:r>
    </w:p>
    <w:p>
      <w:pPr>
        <w:jc w:val="both"/>
      </w:pPr>
      <w:r>
        <w:rPr/>
        <w:t xml:space="preserve">One potential bias is that the study only analyzes the experimental results under specific conditions, which may not be directly applicable to other environments. The authors acknowledge this limitation but do not provide any suggestions for future research or how their findings could be applied in different settings.</w:t>
      </w:r>
    </w:p>
    <w:p>
      <w:pPr>
        <w:jc w:val="both"/>
      </w:pPr>
      <w:r>
        <w:rPr/>
        <w:t xml:space="preserve"/>
      </w:r>
    </w:p>
    <w:p>
      <w:pPr>
        <w:jc w:val="both"/>
      </w:pPr>
      <w:r>
        <w:rPr/>
        <w:t xml:space="preserve">Another potential bias is that the microbial community structure and functional divisions mentioned in the article are based solely on experimental results without considering other factors that may affect the composition of the microbial community. For example, environmental factors such as temperature, pH, and nutrient availability can also influence microbial communities' growth and function.</w:t>
      </w:r>
    </w:p>
    <w:p>
      <w:pPr>
        <w:jc w:val="both"/>
      </w:pPr>
      <w:r>
        <w:rPr/>
        <w:t xml:space="preserve"/>
      </w:r>
    </w:p>
    <w:p>
      <w:pPr>
        <w:jc w:val="both"/>
      </w:pPr>
      <w:r>
        <w:rPr/>
        <w:t xml:space="preserve">Additionally, while the article mentions that methods such as enrichment of autotrophic AOB aeration in liquid/mixed fill via gas distributors can enhance denitrification processes, it does not provide sufficient evidence to support this claim. The authors should have provided more details about how they arrived at this conclusion or cited previous studies supporting this claim.</w:t>
      </w:r>
    </w:p>
    <w:p>
      <w:pPr>
        <w:jc w:val="both"/>
      </w:pPr>
      <w:r>
        <w:rPr/>
        <w:t xml:space="preserve"/>
      </w:r>
    </w:p>
    <w:p>
      <w:pPr>
        <w:jc w:val="both"/>
      </w:pPr>
      <w:r>
        <w:rPr/>
        <w:t xml:space="preserve">Furthermore, the article does not explore possible risks or negative impacts associated with using a hollow fiber membrane biofilm reactor for wastewater treatment. While it is essential to focus on positive outcomes such as high nitrogen removal rates achieved by coupling methane oxidation with nitrification-denitrification processes, it is equally important to consider any potential adverse effects on human health or the environment.</w:t>
      </w:r>
    </w:p>
    <w:p>
      <w:pPr>
        <w:jc w:val="both"/>
      </w:pPr>
      <w:r>
        <w:rPr/>
        <w:t xml:space="preserve"/>
      </w:r>
    </w:p>
    <w:p>
      <w:pPr>
        <w:jc w:val="both"/>
      </w:pPr>
      <w:r>
        <w:rPr/>
        <w:t xml:space="preserve">In conclusion, while this scientific research paper provides valuable insights into microbial community structure and function in a hollow fiber membrane biofilm reactor, readers should be aware of its potential biases and limitations. The authors could have provided more details about the experimental setup and methodology, explored other factors that may affect microbial communities' growth and function, and discussed possible risks or negative impacts associated with using this technology for wastewater treatment.</w:t>
      </w:r>
    </w:p>
    <w:p>
      <w:pPr>
        <w:pStyle w:val="Heading1"/>
      </w:pPr>
      <w:bookmarkStart w:id="5" w:name="_Toc5"/>
      <w:r>
        <w:t>Topics for further research:</w:t>
      </w:r>
      <w:bookmarkEnd w:id="5"/>
    </w:p>
    <w:p>
      <w:pPr>
        <w:spacing w:after="0"/>
        <w:numPr>
          <w:ilvl w:val="0"/>
          <w:numId w:val="2"/>
        </w:numPr>
      </w:pPr>
      <w:r>
        <w:rPr/>
        <w:t xml:space="preserve">Environmental factors affecting microbial communities in wastewater treatment
</w:t>
      </w:r>
    </w:p>
    <w:p>
      <w:pPr>
        <w:spacing w:after="0"/>
        <w:numPr>
          <w:ilvl w:val="0"/>
          <w:numId w:val="2"/>
        </w:numPr>
      </w:pPr>
      <w:r>
        <w:rPr/>
        <w:t xml:space="preserve">Risks and negative impacts of hollow fiber membrane biofilm reactors
</w:t>
      </w:r>
    </w:p>
    <w:p>
      <w:pPr>
        <w:spacing w:after="0"/>
        <w:numPr>
          <w:ilvl w:val="0"/>
          <w:numId w:val="2"/>
        </w:numPr>
      </w:pPr>
      <w:r>
        <w:rPr/>
        <w:t xml:space="preserve">Comparison of different wastewater treatment technologies
</w:t>
      </w:r>
    </w:p>
    <w:p>
      <w:pPr>
        <w:spacing w:after="0"/>
        <w:numPr>
          <w:ilvl w:val="0"/>
          <w:numId w:val="2"/>
        </w:numPr>
      </w:pPr>
      <w:r>
        <w:rPr/>
        <w:t xml:space="preserve">Optimization of nitrification-denitrification processes in wastewater treatment
</w:t>
      </w:r>
    </w:p>
    <w:p>
      <w:pPr>
        <w:spacing w:after="0"/>
        <w:numPr>
          <w:ilvl w:val="0"/>
          <w:numId w:val="2"/>
        </w:numPr>
      </w:pPr>
      <w:r>
        <w:rPr/>
        <w:t xml:space="preserve">Role of autotrophic AOB in denitrification processes
</w:t>
      </w:r>
    </w:p>
    <w:p>
      <w:pPr>
        <w:numPr>
          <w:ilvl w:val="0"/>
          <w:numId w:val="2"/>
        </w:numPr>
      </w:pPr>
      <w:r>
        <w:rPr/>
        <w:t xml:space="preserve">Applications of methane oxidation in wastewater treatment</w:t>
      </w:r>
    </w:p>
    <w:p>
      <w:pPr>
        <w:pStyle w:val="Heading1"/>
      </w:pPr>
      <w:bookmarkStart w:id="6" w:name="_Toc6"/>
      <w:r>
        <w:t>Report location:</w:t>
      </w:r>
      <w:bookmarkEnd w:id="6"/>
    </w:p>
    <w:p>
      <w:hyperlink r:id="rId8" w:history="1">
        <w:r>
          <w:rPr>
            <w:color w:val="2980b9"/>
            <w:u w:val="single"/>
          </w:rPr>
          <w:t xml:space="preserve">https://www.fullpicture.app/item/d13b2a7b7533e593aff7ae4ec406ce88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76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9d5afb0c1dc969188f5c41ee1976c6c2" TargetMode="External"/><Relationship Id="rId8" Type="http://schemas.openxmlformats.org/officeDocument/2006/relationships/hyperlink" Target="https://www.fullpicture.app/item/d13b2a7b7533e593aff7ae4ec406c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2023-12-20T22:08:51+01:00</dcterms:created>
  <dcterms:modified xsi:type="dcterms:W3CDTF">2023-12-20T22:08:51+01:00</dcterms:modified>
</cp:coreProperties>
</file>

<file path=docProps/custom.xml><?xml version="1.0" encoding="utf-8"?>
<Properties xmlns="http://schemas.openxmlformats.org/officeDocument/2006/custom-properties" xmlns:vt="http://schemas.openxmlformats.org/officeDocument/2006/docPropsVTypes"/>
</file>