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APOE and Alzheimer’s Disease: Advances in Genetics, Pathophysiology, and Therapeutic Approaches.</w:t>
      </w:r>
      <w:br/>
      <w:hyperlink r:id="rId7" w:history="1">
        <w:r>
          <w:rPr>
            <w:color w:val="2980b9"/>
            <w:u w:val="single"/>
          </w:rPr>
          <w:t xml:space="preserve">https://www.ncbi.nlm.nih.gov/pmc/articles/PMC8096522/</w:t>
        </w:r>
      </w:hyperlink>
    </w:p>
    <w:p>
      <w:pPr>
        <w:pStyle w:val="Heading1"/>
      </w:pPr>
      <w:bookmarkStart w:id="2" w:name="_Toc2"/>
      <w:r>
        <w:t>Article summary:</w:t>
      </w:r>
      <w:bookmarkEnd w:id="2"/>
    </w:p>
    <w:p>
      <w:pPr>
        <w:jc w:val="both"/>
      </w:pPr>
      <w:r>
        <w:rPr/>
        <w:t xml:space="preserve">1. The article discusses the advances in genetics, pathophysiology, and therapeutic approaches related to APOE and Alzheimer’s Disease.</w:t>
      </w:r>
    </w:p>
    <w:p>
      <w:pPr>
        <w:jc w:val="both"/>
      </w:pPr>
      <w:r>
        <w:rPr/>
        <w:t xml:space="preserve">2. It reviews studies that have identified new risk loci for Alzheimer’s Disease, as well as those that have found a low likelihood of Alzheimer’s dementia in APOE2 homozygotes.</w:t>
      </w:r>
    </w:p>
    <w:p>
      <w:pPr>
        <w:jc w:val="both"/>
      </w:pPr>
      <w:r>
        <w:rPr/>
        <w:t xml:space="preserve">3. The article also examines the association between APOE genotype and Alzheimer Disease risk, as well as the effects of age, sex, ethnicity, and other factors on this association.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an overview of recent research into the role of APOE in Alzheimer's disease, including genetic meta-analyses, case reports, systematic reviews, and single-cell transcriptomic analyses. The sources used are all peer-reviewed scientific journals or articles from reputable sources such as PubMed Central or Google Scholar. The authors provide detailed citations for each source they use throughout the article.</w:t>
      </w:r>
    </w:p>
    <w:p>
      <w:pPr>
        <w:jc w:val="both"/>
      </w:pPr>
      <w:r>
        <w:rPr/>
        <w:t xml:space="preserve">However, there are some potential biases present in the article which should be noted. For example, some of the studies cited focus only on certain populations (e.g., African Americans or Europeans), so it is possible that results may not be generalizable to other populations. Additionally, some of the studies cited are observational rather than experimental in nature; thus their results may be subject to confounding variables which could affect their accuracy or validity.</w:t>
      </w:r>
    </w:p>
    <w:p>
      <w:pPr>
        <w:jc w:val="both"/>
      </w:pPr>
      <w:r>
        <w:rPr/>
        <w:t xml:space="preserve">The article does not explore any counterarguments to its claims or present any evidence to refute them; thus it is possible that there may be alternative explanations for some of the findings presented which were not considered by the authors. Additionally, while the authors do discuss potential risks associated with APOE genotype (such as increased risk for dementia), they do not provide any information about how these risks can be mitigated or managed through lifestyle changes or medical interventions. </w:t>
      </w:r>
    </w:p>
    <w:p>
      <w:pPr>
        <w:jc w:val="both"/>
      </w:pPr>
      <w:r>
        <w:rPr/>
        <w:t xml:space="preserve">In conclusion, this article provides a comprehensive overview of recent research into APOE and Alzheimer's disease; however there are some potential biases present which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APOE genotype and dementia risk</w:t>
      </w:r>
    </w:p>
    <w:p>
      <w:pPr>
        <w:spacing w:after="0"/>
        <w:numPr>
          <w:ilvl w:val="0"/>
          <w:numId w:val="2"/>
        </w:numPr>
      </w:pPr>
      <w:r>
        <w:rPr/>
        <w:t xml:space="preserve">Lifestyle interventions for APOE genotype-related risks</w:t>
      </w:r>
    </w:p>
    <w:p>
      <w:pPr>
        <w:spacing w:after="0"/>
        <w:numPr>
          <w:ilvl w:val="0"/>
          <w:numId w:val="2"/>
        </w:numPr>
      </w:pPr>
      <w:r>
        <w:rPr/>
        <w:t xml:space="preserve">APOE genotype and Alzheimer's disease in different populations</w:t>
      </w:r>
    </w:p>
    <w:p>
      <w:pPr>
        <w:spacing w:after="0"/>
        <w:numPr>
          <w:ilvl w:val="0"/>
          <w:numId w:val="2"/>
        </w:numPr>
      </w:pPr>
      <w:r>
        <w:rPr/>
        <w:t xml:space="preserve">Experimental studies on APOE genotype and Alzheimer's disease</w:t>
      </w:r>
    </w:p>
    <w:p>
      <w:pPr>
        <w:spacing w:after="0"/>
        <w:numPr>
          <w:ilvl w:val="0"/>
          <w:numId w:val="2"/>
        </w:numPr>
      </w:pPr>
      <w:r>
        <w:rPr/>
        <w:t xml:space="preserve">Counterarguments to APOE genotype-Alzheimer's disease link</w:t>
      </w:r>
    </w:p>
    <w:p>
      <w:pPr>
        <w:numPr>
          <w:ilvl w:val="0"/>
          <w:numId w:val="2"/>
        </w:numPr>
      </w:pPr>
      <w:r>
        <w:rPr/>
        <w:t xml:space="preserve">Single-cell transcriptomic analyses of APOE genotype and Alzheimer's disease</w:t>
      </w:r>
    </w:p>
    <w:p>
      <w:pPr>
        <w:pStyle w:val="Heading1"/>
      </w:pPr>
      <w:bookmarkStart w:id="6" w:name="_Toc6"/>
      <w:r>
        <w:t>Report location:</w:t>
      </w:r>
      <w:bookmarkEnd w:id="6"/>
    </w:p>
    <w:p>
      <w:hyperlink r:id="rId8" w:history="1">
        <w:r>
          <w:rPr>
            <w:color w:val="2980b9"/>
            <w:u w:val="single"/>
          </w:rPr>
          <w:t xml:space="preserve">https://www.fullpicture.app/item/d15296b8631a25e244a972064ebf068d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D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96522/" TargetMode="External"/><Relationship Id="rId8" Type="http://schemas.openxmlformats.org/officeDocument/2006/relationships/hyperlink" Target="https://www.fullpicture.app/item/d15296b8631a25e244a972064ebf06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2023-02-23T21:55:28+01:00</dcterms:created>
  <dcterms:modified xsi:type="dcterms:W3CDTF">2023-02-23T21:55:28+01:00</dcterms:modified>
</cp:coreProperties>
</file>

<file path=docProps/custom.xml><?xml version="1.0" encoding="utf-8"?>
<Properties xmlns="http://schemas.openxmlformats.org/officeDocument/2006/custom-properties" xmlns:vt="http://schemas.openxmlformats.org/officeDocument/2006/docPropsVTypes"/>
</file>