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Characterizing multi-domain false news and underlying user effects on Chinese Weibo - ScienceDirect</w:t>
      </w:r>
      <w:br/>
      <w:hyperlink r:id="rId7" w:history="1">
        <w:r>
          <w:rPr>
            <w:color w:val="2980b9"/>
            <w:u w:val="single"/>
          </w:rPr>
          <w:t xml:space="preserve">https://webvpn.hainanu.edu.cn/https/77726476706e69737468656265737421e7e056d234336155700b8ca891472636a6d29e640e/science/article/pii/S0306457322000784</w:t>
        </w:r>
      </w:hyperlink>
    </w:p>
    <w:p>
      <w:pPr>
        <w:pStyle w:val="Heading1"/>
      </w:pPr>
      <w:bookmarkStart w:id="2" w:name="_Toc2"/>
      <w:r>
        <w:t>Article summary:</w:t>
      </w:r>
      <w:bookmarkEnd w:id="2"/>
    </w:p>
    <w:p>
      <w:pPr>
        <w:jc w:val="both"/>
      </w:pPr>
      <w:r>
        <w:rPr/>
        <w:t xml:space="preserve">1. This article investigates false news across nine domains on Chinese social media platform,Weibo, from 2009 to 2019.</w:t>
      </w:r>
    </w:p>
    <w:p>
      <w:pPr>
        <w:jc w:val="both"/>
      </w:pPr>
      <w:r>
        <w:rPr/>
        <w:t xml:space="preserve">2. The widely diffused false news posts on the platform were associated with certain types of users such as males, older users, or verified users.</w:t>
      </w:r>
    </w:p>
    <w:p>
      <w:pPr>
        <w:jc w:val="both"/>
      </w:pPr>
      <w:r>
        <w:rPr/>
        <w:t xml:space="preserve">3. The comparison of the findings onWeibo with those of existing work demonstrates nuanced patterns, suggesting the need for more research on data from diverse platforms, countries, or languages to tackle the global issue of false news.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“Characterizing multi-domain false news and underlying user effects on ChineseWeibo” is a well-researched and comprehensive study that provides valuable insights into the spread of false news across nine different domains on Chinese social media platformWeibo. The authors have collected a large dataset comprising 44,728 posts in the nine domains published by 40,215 users and reposted over 3.4 million times which is commendable.</w:t>
      </w:r>
    </w:p>
    <w:p>
      <w:pPr>
        <w:jc w:val="both"/>
      </w:pPr>
      <w:r>
        <w:rPr/>
        <w:t xml:space="preserve">The authors have provided detailed analysis of the capacity for diffusion of false news in different domains and how user characteristics like gender, age and account type are related to its spread process. They have also discussed various methods for detecting false news such as knowledge-based methods and appearance-based methods which are useful for understanding how fake news can be identified and mitigated.</w:t>
      </w:r>
    </w:p>
    <w:p>
      <w:pPr>
        <w:jc w:val="both"/>
      </w:pPr>
      <w:r>
        <w:rPr/>
        <w:t xml:space="preserve">However, there are some potential biases in this article that should be noted. Firstly, the authors have only focused on one particular social media platform (Weibo) which may not be representative of other platforms or countries/languages where similar studies could be conducted. Secondly, they have not explored any counterarguments or presented both sides equally which could provide a more balanced view of their findings. Lastly, they have not discussed any possible risks associated with their findings which could help readers understand how their results can be used responsibly in real world applications. </w:t>
      </w:r>
    </w:p>
    <w:p>
      <w:pPr>
        <w:jc w:val="both"/>
      </w:pPr>
      <w:r>
        <w:rPr/>
        <w:t xml:space="preserve">In conclusion, this article provides an insightful analysis into multi-domain false news and underlying user effects on ChineseWeibo but it should be read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False news detection methods</w:t>
      </w:r>
    </w:p>
    <w:p>
      <w:pPr>
        <w:spacing w:after="0"/>
        <w:numPr>
          <w:ilvl w:val="0"/>
          <w:numId w:val="2"/>
        </w:numPr>
      </w:pPr>
      <w:r>
        <w:rPr/>
        <w:t xml:space="preserve">False news risk assessment</w:t>
      </w:r>
    </w:p>
    <w:p>
      <w:pPr>
        <w:spacing w:after="0"/>
        <w:numPr>
          <w:ilvl w:val="0"/>
          <w:numId w:val="2"/>
        </w:numPr>
      </w:pPr>
      <w:r>
        <w:rPr/>
        <w:t xml:space="preserve">Social media platform comparison</w:t>
      </w:r>
    </w:p>
    <w:p>
      <w:pPr>
        <w:spacing w:after="0"/>
        <w:numPr>
          <w:ilvl w:val="0"/>
          <w:numId w:val="2"/>
        </w:numPr>
      </w:pPr>
      <w:r>
        <w:rPr/>
        <w:t xml:space="preserve">Cross-cultural false news analysis</w:t>
      </w:r>
    </w:p>
    <w:p>
      <w:pPr>
        <w:spacing w:after="0"/>
        <w:numPr>
          <w:ilvl w:val="0"/>
          <w:numId w:val="2"/>
        </w:numPr>
      </w:pPr>
      <w:r>
        <w:rPr/>
        <w:t xml:space="preserve">Counterarguments to false news</w:t>
      </w:r>
    </w:p>
    <w:p>
      <w:pPr>
        <w:numPr>
          <w:ilvl w:val="0"/>
          <w:numId w:val="2"/>
        </w:numPr>
      </w:pPr>
      <w:r>
        <w:rPr/>
        <w:t xml:space="preserve">Responsible use of false news findings</w:t>
      </w:r>
    </w:p>
    <w:p>
      <w:pPr>
        <w:pStyle w:val="Heading1"/>
      </w:pPr>
      <w:bookmarkStart w:id="6" w:name="_Toc6"/>
      <w:r>
        <w:t>Report location:</w:t>
      </w:r>
      <w:bookmarkEnd w:id="6"/>
    </w:p>
    <w:p>
      <w:hyperlink r:id="rId8" w:history="1">
        <w:r>
          <w:rPr>
            <w:color w:val="2980b9"/>
            <w:u w:val="single"/>
          </w:rPr>
          <w:t xml:space="preserve">https://www.fullpicture.app/item/d154c50bd54ee9a975165b6e707c3af1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41D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hainanu.edu.cn/https/77726476706e69737468656265737421e7e056d234336155700b8ca891472636a6d29e640e/science/article/pii/S0306457322000784" TargetMode="External"/><Relationship Id="rId8" Type="http://schemas.openxmlformats.org/officeDocument/2006/relationships/hyperlink" Target="https://www.fullpicture.app/item/d154c50bd54ee9a975165b6e707c3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2023-03-05T17:26:44+01:00</dcterms:created>
  <dcterms:modified xsi:type="dcterms:W3CDTF">2023-03-05T17:26:44+01:00</dcterms:modified>
</cp:coreProperties>
</file>

<file path=docProps/custom.xml><?xml version="1.0" encoding="utf-8"?>
<Properties xmlns="http://schemas.openxmlformats.org/officeDocument/2006/custom-properties" xmlns:vt="http://schemas.openxmlformats.org/officeDocument/2006/docPropsVTypes"/>
</file>