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Biden Praises Debt-Ceiling Deal in Address to the Nation - The New York Times</w:t>
      </w:r>
      <w:br/>
      <w:hyperlink r:id="rId7" w:history="1">
        <w:r>
          <w:rPr>
            <w:color w:val="2980b9"/>
            <w:u w:val="single"/>
          </w:rPr>
          <w:t xml:space="preserve">https://www.nytimes.com/2023/06/02/us/politics/biden-debt.html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Biden praises debt-ceiling deal in address to the nation, highlighting his reputation as a political deal-maker who can reach compromise with his rivals.</w:t>
      </w:r>
    </w:p>
    <w:p>
      <w:pPr>
        <w:jc w:val="both"/>
      </w:pPr>
      <w:r>
        <w:rPr/>
        <w:t xml:space="preserve">2. The debt-ceiling deal averted the first-ever default on the country's economy and protected important priorities from Social Security to Medicare to Medicaid to veterans to infrastructure and clean energy investments.</w:t>
      </w:r>
    </w:p>
    <w:p>
      <w:pPr>
        <w:jc w:val="both"/>
      </w:pPr>
      <w:r>
        <w:rPr/>
        <w:t xml:space="preserve">3. Biden vows to continue pushing a Democratic agenda that includes higher taxes on the wealthy, more spending on climate change and veterans, and no cuts to health care or the social safety net.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作为一篇新闻报道，这篇文章并没有明显的偏见或宣传内容。然而，它可能存在一些片面报道和缺失的考虑点。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首先，文章强调了拜登政府在避免经济灾难方面的成功，但没有探讨可能存在的风险或后果。此外，文章没有提到拜登政府在达成妥协时做出了哪些让步，也没有探讨共和党对妥协的反应。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其次，文章强调了拜登政府在气候变化、医疗保健和社会安全网等问题上的立场，但没有提供足够的证据来支持这些主张。此外，文章没有探讨共和党对这些议题的立场或反驳。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最后，文章强调了拜登政府作为政治交易者的声誉，并赞扬了共和党议员凯文·麦卡锡。然而，文章没有探讨其他人对这种交易方式的看法或批评。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总之，在报道中应该更加平衡地呈现双方观点，并提供更多证据来支持所提出的主张。同时也需要注意到可能存在的风险和后果，并探讨不同观点之间的冲突和争议。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consequences of Biden's economic policies
</w:t>
      </w:r>
    </w:p>
    <w:p>
      <w:pPr>
        <w:spacing w:after="0"/>
        <w:numPr>
          <w:ilvl w:val="0"/>
          <w:numId w:val="2"/>
        </w:numPr>
      </w:pPr>
      <w:r>
        <w:rPr/>
        <w:t xml:space="preserve">Compromises made by Biden administration in reaching agreements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Biden's stance on climate change</w:t>
      </w:r>
    </w:p>
    <w:p>
      <w:pPr>
        <w:spacing w:after="0"/>
        <w:numPr>
          <w:ilvl w:val="0"/>
          <w:numId w:val="2"/>
        </w:numPr>
      </w:pPr>
      <w:r>
        <w:rPr/>
        <w:t xml:space="preserve">healthcare</w:t>
      </w:r>
    </w:p>
    <w:p>
      <w:pPr>
        <w:spacing w:after="0"/>
        <w:numPr>
          <w:ilvl w:val="0"/>
          <w:numId w:val="2"/>
        </w:numPr>
      </w:pPr>
      <w:r>
        <w:rPr/>
        <w:t xml:space="preserve">and social safety net
</w:t>
      </w:r>
    </w:p>
    <w:p>
      <w:pPr>
        <w:spacing w:after="0"/>
        <w:numPr>
          <w:ilvl w:val="0"/>
          <w:numId w:val="2"/>
        </w:numPr>
      </w:pPr>
      <w:r>
        <w:rPr/>
        <w:t xml:space="preserve">Republican stance on these issues and potential rebuttals
</w:t>
      </w:r>
    </w:p>
    <w:p>
      <w:pPr>
        <w:spacing w:after="0"/>
        <w:numPr>
          <w:ilvl w:val="0"/>
          <w:numId w:val="2"/>
        </w:numPr>
      </w:pPr>
      <w:r>
        <w:rPr/>
        <w:t xml:space="preserve">Other perspectives on Biden's political bargaining reputation
</w:t>
      </w:r>
    </w:p>
    <w:p>
      <w:pPr>
        <w:numPr>
          <w:ilvl w:val="0"/>
          <w:numId w:val="2"/>
        </w:numPr>
      </w:pPr>
      <w:r>
        <w:rPr/>
        <w:t xml:space="preserve">Balancing coverage of both sides and exploring conflicts and controversies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https://www.fullpicture.app/item/d16d99aae1aaf9f58b55dab89a96d215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6458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ytimes.com/2023/06/02/us/politics/biden-debt.html" TargetMode="External"/><Relationship Id="rId8" Type="http://schemas.openxmlformats.org/officeDocument/2006/relationships/hyperlink" Target="https://www.fullpicture.app/item/d16d99aae1aaf9f58b55dab89a96d2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2023-12-25T01:54:19+01:00</dcterms:created>
  <dcterms:modified xsi:type="dcterms:W3CDTF">2023-12-25T01:54:19+01:00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