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Measurement method of asphalt pavement mean texture depth based on multi-line laser and binocular vision | 10.1080/10298436.2015.1095898</w:t>
      </w:r>
      <w:br/>
      <w:hyperlink r:id="rId7" w:history="1">
        <w:r>
          <w:rPr>
            <w:color w:val="2980b9"/>
            <w:u w:val="single"/>
          </w:rPr>
          <w:t xml:space="preserve">https://sci-hub.wf/10.1080/10298436.2015.1095898</w:t>
        </w:r>
      </w:hyperlink>
    </w:p>
    <w:p>
      <w:pPr>
        <w:pStyle w:val="Heading1"/>
      </w:pPr>
      <w:bookmarkStart w:id="2" w:name="_Toc2"/>
      <w:r>
        <w:t>Article summary:</w:t>
      </w:r>
      <w:bookmarkEnd w:id="2"/>
    </w:p>
    <w:p>
      <w:pPr>
        <w:jc w:val="both"/>
      </w:pPr>
      <w:r>
        <w:rPr/>
        <w:t xml:space="preserve">1. This article presents a new method for measuring the mean texture depth of asphalt pavement using multi-line laser and binocular vision.</w:t>
      </w:r>
    </w:p>
    <w:p>
      <w:pPr>
        <w:jc w:val="both"/>
      </w:pPr>
      <w:r>
        <w:rPr/>
        <w:t xml:space="preserve">2. The proposed method was tested on two different types of asphalt pavement and showed good accuracy in comparison to traditional methods.</w:t>
      </w:r>
    </w:p>
    <w:p>
      <w:pPr>
        <w:jc w:val="both"/>
      </w:pPr>
      <w:r>
        <w:rPr/>
        <w:t xml:space="preserve">3. The results suggest that the proposed method is a reliable and accurate way to measure the mean texture depth of asphalt pavement.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testing on two different types of asphalt pavement. The authors also provide detailed descriptions of their methodology, which allows readers to understand how the measurements were taken and how accurate they are. Additionally, the authors note potential risks associated with their proposed method, such as errors due to environmental conditions or incorrect calibration of equipment. However, there are some areas where the article could be improved upon. For example, there is no discussion of possible counterarguments or alternative methods for measuring mean texture depth that could be compared against the proposed method. Additionally, there is no discussion of potential biases in the data collection process or any potential limitations that could affect the accuracy of the results presented in this article.</w:t>
      </w:r>
    </w:p>
    <w:p>
      <w:pPr>
        <w:pStyle w:val="Heading1"/>
      </w:pPr>
      <w:bookmarkStart w:id="5" w:name="_Toc5"/>
      <w:r>
        <w:t>Topics for further research:</w:t>
      </w:r>
      <w:bookmarkEnd w:id="5"/>
    </w:p>
    <w:p>
      <w:pPr>
        <w:spacing w:after="0"/>
        <w:numPr>
          <w:ilvl w:val="0"/>
          <w:numId w:val="2"/>
        </w:numPr>
      </w:pPr>
      <w:r>
        <w:rPr/>
        <w:t xml:space="preserve">Measuring mean texture depth</w:t>
      </w:r>
    </w:p>
    <w:p>
      <w:pPr>
        <w:spacing w:after="0"/>
        <w:numPr>
          <w:ilvl w:val="0"/>
          <w:numId w:val="2"/>
        </w:numPr>
      </w:pPr>
      <w:r>
        <w:rPr/>
        <w:t xml:space="preserve">Alternative methods for measuring mean texture depth</w:t>
      </w:r>
    </w:p>
    <w:p>
      <w:pPr>
        <w:spacing w:after="0"/>
        <w:numPr>
          <w:ilvl w:val="0"/>
          <w:numId w:val="2"/>
        </w:numPr>
      </w:pPr>
      <w:r>
        <w:rPr/>
        <w:t xml:space="preserve">Environmental conditions and mean texture depth</w:t>
      </w:r>
    </w:p>
    <w:p>
      <w:pPr>
        <w:spacing w:after="0"/>
        <w:numPr>
          <w:ilvl w:val="0"/>
          <w:numId w:val="2"/>
        </w:numPr>
      </w:pPr>
      <w:r>
        <w:rPr/>
        <w:t xml:space="preserve">Calibration of equipment for measuring mean texture depth</w:t>
      </w:r>
    </w:p>
    <w:p>
      <w:pPr>
        <w:spacing w:after="0"/>
        <w:numPr>
          <w:ilvl w:val="0"/>
          <w:numId w:val="2"/>
        </w:numPr>
      </w:pPr>
      <w:r>
        <w:rPr/>
        <w:t xml:space="preserve">Data collection bias and mean texture depth</w:t>
      </w:r>
    </w:p>
    <w:p>
      <w:pPr>
        <w:numPr>
          <w:ilvl w:val="0"/>
          <w:numId w:val="2"/>
        </w:numPr>
      </w:pPr>
      <w:r>
        <w:rPr/>
        <w:t xml:space="preserve">Limitations of measuring mean texture depth</w:t>
      </w:r>
    </w:p>
    <w:p>
      <w:pPr>
        <w:pStyle w:val="Heading1"/>
      </w:pPr>
      <w:bookmarkStart w:id="6" w:name="_Toc6"/>
      <w:r>
        <w:t>Report location:</w:t>
      </w:r>
      <w:bookmarkEnd w:id="6"/>
    </w:p>
    <w:p>
      <w:hyperlink r:id="rId8" w:history="1">
        <w:r>
          <w:rPr>
            <w:color w:val="2980b9"/>
            <w:u w:val="single"/>
          </w:rPr>
          <w:t xml:space="preserve">https://www.fullpicture.app/item/d1b77b2d6e242f7ba916d43123825691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1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10298436.2015.1095898" TargetMode="External"/><Relationship Id="rId8" Type="http://schemas.openxmlformats.org/officeDocument/2006/relationships/hyperlink" Target="https://www.fullpicture.app/item/d1b77b2d6e242f7ba916d43123825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2023-02-18T02:28:53+01:00</dcterms:created>
  <dcterms:modified xsi:type="dcterms:W3CDTF">2023-02-18T02:28:53+01:00</dcterms:modified>
</cp:coreProperties>
</file>

<file path=docProps/custom.xml><?xml version="1.0" encoding="utf-8"?>
<Properties xmlns="http://schemas.openxmlformats.org/officeDocument/2006/custom-properties" xmlns:vt="http://schemas.openxmlformats.org/officeDocument/2006/docPropsVTypes"/>
</file>