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H/ACA Small Ribonucleoproteins: Structural and Functional Comparison Between Archaea and Eukaryotes - PubMed</w:t>
      </w:r>
      <w:br/>
      <w:hyperlink r:id="rId7" w:history="1">
        <w:r>
          <w:rPr>
            <w:color w:val="2980b9"/>
            <w:u w:val="single"/>
          </w:rPr>
          <w:t xml:space="preserve">https://pubmed.ncbi.nlm.nih.gov/33776984/</w:t>
        </w:r>
      </w:hyperlink>
    </w:p>
    <w:p>
      <w:pPr>
        <w:pStyle w:val="Heading1"/>
      </w:pPr>
      <w:bookmarkStart w:id="2" w:name="_Toc2"/>
      <w:r>
        <w:t>Article summary:</w:t>
      </w:r>
      <w:bookmarkEnd w:id="2"/>
    </w:p>
    <w:p>
      <w:pPr>
        <w:jc w:val="both"/>
      </w:pPr>
      <w:r>
        <w:rPr/>
        <w:t xml:space="preserve">1. H/ACA small ribonucleoproteins (sRNPs) are conserved in archaea and eukaryotes, as they share a common general architecture and function.</w:t>
      </w:r>
    </w:p>
    <w:p>
      <w:pPr>
        <w:jc w:val="both"/>
      </w:pPr>
      <w:r>
        <w:rPr/>
        <w:t xml:space="preserve">2. Structural information on archaeal H/ACA sRNPs is more available than for eukaryotic counterparts due to higher protein stability in archaea.</w:t>
      </w:r>
    </w:p>
    <w:p>
      <w:pPr>
        <w:jc w:val="both"/>
      </w:pPr>
      <w:r>
        <w:rPr/>
        <w:t xml:space="preserve">3. This review provides an overview of the current knowledge on H/ACA sRNPs from archaea, in particular their structure and function, and relates it to the roles of eukaryotic H/ACA sRNP during eukaryotic ribosome synthesis and beyond.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comprehensive review of the structural and functional comparison between archaeal and eukaryotic H/ACA small ribonucleoproteins (sRNPs). The authors provide an overview of the current knowledge on H/ACA sRNPs from archaea, in particular their structure and function, and relate it to the roles of eukaryotic H/ACA sRNP during eukaryotic ribosome synthesis and beyond. The article is well-written with clear explanations of the topics discussed. It is also well-referenced with numerous citations from relevant sources. </w:t>
      </w:r>
    </w:p>
    <w:p>
      <w:pPr>
        <w:jc w:val="both"/>
      </w:pPr>
      <w:r>
        <w:rPr/>
        <w:t xml:space="preserve">The article does not appear to be biased or one-sided as it presents both sides equally by providing an overview of both archaeal and eukaryotic H/ACA sRNPs. It also does not contain any promotional content or partiality towards either side. Furthermore, all claims made are supported by evidence from relevant sources which adds to its trustworthiness and reliability. </w:t>
      </w:r>
    </w:p>
    <w:p>
      <w:pPr>
        <w:jc w:val="both"/>
      </w:pPr>
      <w:r>
        <w:rPr/>
        <w:t xml:space="preserve">The only potential issue with this article is that it does not explore any counterarguments or possible risks associated with the topic discussed which could have added further depth to the discussion presented in this review. However, overall this article appears to be trustworthy and reliable as it provides a comprehensive overview of its topic without any bias or unsupported claims.</w:t>
      </w:r>
    </w:p>
    <w:p>
      <w:pPr>
        <w:pStyle w:val="Heading1"/>
      </w:pPr>
      <w:bookmarkStart w:id="5" w:name="_Toc5"/>
      <w:r>
        <w:t>Topics for further research:</w:t>
      </w:r>
      <w:bookmarkEnd w:id="5"/>
    </w:p>
    <w:p>
      <w:pPr>
        <w:spacing w:after="0"/>
        <w:numPr>
          <w:ilvl w:val="0"/>
          <w:numId w:val="2"/>
        </w:numPr>
      </w:pPr>
      <w:r>
        <w:rPr/>
        <w:t xml:space="preserve">Archaea H/ACA sRNP structure</w:t>
      </w:r>
    </w:p>
    <w:p>
      <w:pPr>
        <w:spacing w:after="0"/>
        <w:numPr>
          <w:ilvl w:val="0"/>
          <w:numId w:val="2"/>
        </w:numPr>
      </w:pPr>
      <w:r>
        <w:rPr/>
        <w:t xml:space="preserve">Eukaryotic H/ACA sRNP function</w:t>
      </w:r>
    </w:p>
    <w:p>
      <w:pPr>
        <w:spacing w:after="0"/>
        <w:numPr>
          <w:ilvl w:val="0"/>
          <w:numId w:val="2"/>
        </w:numPr>
      </w:pPr>
      <w:r>
        <w:rPr/>
        <w:t xml:space="preserve">Archaea H/ACA sRNP role in ribosome synthesis</w:t>
      </w:r>
    </w:p>
    <w:p>
      <w:pPr>
        <w:spacing w:after="0"/>
        <w:numPr>
          <w:ilvl w:val="0"/>
          <w:numId w:val="2"/>
        </w:numPr>
      </w:pPr>
      <w:r>
        <w:rPr/>
        <w:t xml:space="preserve">Eukaryotic H/ACA sRNP role in gene expression</w:t>
      </w:r>
    </w:p>
    <w:p>
      <w:pPr>
        <w:spacing w:after="0"/>
        <w:numPr>
          <w:ilvl w:val="0"/>
          <w:numId w:val="2"/>
        </w:numPr>
      </w:pPr>
      <w:r>
        <w:rPr/>
        <w:t xml:space="preserve">Archaea H/ACA sRNP evolutionary implications</w:t>
      </w:r>
    </w:p>
    <w:p>
      <w:pPr>
        <w:numPr>
          <w:ilvl w:val="0"/>
          <w:numId w:val="2"/>
        </w:numPr>
      </w:pPr>
      <w:r>
        <w:rPr/>
        <w:t xml:space="preserve">Risks associated with H/ACA sRNP research</w:t>
      </w:r>
    </w:p>
    <w:p>
      <w:pPr>
        <w:pStyle w:val="Heading1"/>
      </w:pPr>
      <w:bookmarkStart w:id="6" w:name="_Toc6"/>
      <w:r>
        <w:t>Report location:</w:t>
      </w:r>
      <w:bookmarkEnd w:id="6"/>
    </w:p>
    <w:p>
      <w:hyperlink r:id="rId8" w:history="1">
        <w:r>
          <w:rPr>
            <w:color w:val="2980b9"/>
            <w:u w:val="single"/>
          </w:rPr>
          <w:t xml:space="preserve">https://www.fullpicture.app/item/d1d4ee80dbc3f895769532c18fa60b7d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D5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776984/" TargetMode="External"/><Relationship Id="rId8" Type="http://schemas.openxmlformats.org/officeDocument/2006/relationships/hyperlink" Target="https://www.fullpicture.app/item/d1d4ee80dbc3f895769532c18fa60b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2023-02-24T01:16:21+01:00</dcterms:created>
  <dcterms:modified xsi:type="dcterms:W3CDTF">2023-02-24T01:16:21+01:00</dcterms:modified>
</cp:coreProperties>
</file>

<file path=docProps/custom.xml><?xml version="1.0" encoding="utf-8"?>
<Properties xmlns="http://schemas.openxmlformats.org/officeDocument/2006/custom-properties" xmlns:vt="http://schemas.openxmlformats.org/officeDocument/2006/docPropsVTypes"/>
</file>