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石墨烯的输运特性 - IOPscience</w:t>
      </w:r>
      <w:br/>
      <w:hyperlink r:id="rId7" w:history="1">
        <w:r>
          <w:rPr>
            <w:color w:val="2980b9"/>
            <w:u w:val="single"/>
          </w:rPr>
          <w:t xml:space="preserve">https://iopscience.iop.org/article/10.1088/0953-8984/21/32/323201</w:t>
        </w:r>
      </w:hyperlink>
    </w:p>
    <w:p>
      <w:pPr>
        <w:pStyle w:val="Heading1"/>
      </w:pPr>
      <w:bookmarkStart w:id="2" w:name="_Toc2"/>
      <w:r>
        <w:t>Article summary:</w:t>
      </w:r>
      <w:bookmarkEnd w:id="2"/>
    </w:p>
    <w:p>
      <w:pPr>
        <w:jc w:val="both"/>
      </w:pPr>
      <w:r>
        <w:rPr/>
        <w:t xml:space="preserve">1. Graphene is a two-dimensional material with unique electronic and mechanical properties.</w:t>
      </w:r>
    </w:p>
    <w:p>
      <w:pPr>
        <w:jc w:val="both"/>
      </w:pPr>
      <w:r>
        <w:rPr/>
        <w:t xml:space="preserve">2. The transport properties of graphene are determined by its band structure, which consists of two inequivalent valleys in the Brillouin zone.</w:t>
      </w:r>
    </w:p>
    <w:p>
      <w:pPr>
        <w:jc w:val="both"/>
      </w:pPr>
      <w:r>
        <w:rPr/>
        <w:t xml:space="preserve">3. The conductivity of graphene is highly dependent on the presence of impurities and defects, which can scatter electrons and reduce their mobility.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the ability to form opinions or biases. However, I can provide a summary of the article's content.</w:t>
      </w:r>
    </w:p>
    <w:p>
      <w:pPr>
        <w:jc w:val="both"/>
      </w:pPr>
      <w:r>
        <w:rPr/>
        <w:t xml:space="preserve"/>
      </w:r>
    </w:p>
    <w:p>
      <w:pPr>
        <w:jc w:val="both"/>
      </w:pPr>
      <w:r>
        <w:rPr/>
        <w:t xml:space="preserve">The article discusses the transport properties of graphene, a two-dimensional material with unique electronic and mechanical properties. The authors describe how graphene's high electron mobility and low resistivity make it an attractive material for use in electronic devices. They also discuss some of the challenges associated with using graphene in practical applications, such as its tendency to degrade over time due to environmental factors.</w:t>
      </w:r>
    </w:p>
    <w:p>
      <w:pPr>
        <w:jc w:val="both"/>
      </w:pPr>
      <w:r>
        <w:rPr/>
        <w:t xml:space="preserve"/>
      </w:r>
    </w:p>
    <w:p>
      <w:pPr>
        <w:jc w:val="both"/>
      </w:pPr>
      <w:r>
        <w:rPr/>
        <w:t xml:space="preserve">Overall, the article appears to be informative and well-researched. However, without further context or analysis, it is difficult to determine if there are any potential biases or one-sided reporting present in the article.</w:t>
      </w:r>
    </w:p>
    <w:p>
      <w:pPr>
        <w:pStyle w:val="Heading1"/>
      </w:pPr>
      <w:bookmarkStart w:id="5" w:name="_Toc5"/>
      <w:r>
        <w:t>Topics for further research:</w:t>
      </w:r>
      <w:bookmarkEnd w:id="5"/>
    </w:p>
    <w:p>
      <w:pPr>
        <w:spacing w:after="0"/>
        <w:numPr>
          <w:ilvl w:val="0"/>
          <w:numId w:val="2"/>
        </w:numPr>
      </w:pPr>
      <w:r>
        <w:rPr/>
        <w:t xml:space="preserve">Graphene applications in electronic devices
</w:t>
      </w:r>
    </w:p>
    <w:p>
      <w:pPr>
        <w:spacing w:after="0"/>
        <w:numPr>
          <w:ilvl w:val="0"/>
          <w:numId w:val="2"/>
        </w:numPr>
      </w:pPr>
      <w:r>
        <w:rPr/>
        <w:t xml:space="preserve">Graphene degradation mechanisms
</w:t>
      </w:r>
    </w:p>
    <w:p>
      <w:pPr>
        <w:spacing w:after="0"/>
        <w:numPr>
          <w:ilvl w:val="0"/>
          <w:numId w:val="2"/>
        </w:numPr>
      </w:pPr>
      <w:r>
        <w:rPr/>
        <w:t xml:space="preserve">Graphene synthesis methods
</w:t>
      </w:r>
    </w:p>
    <w:p>
      <w:pPr>
        <w:spacing w:after="0"/>
        <w:numPr>
          <w:ilvl w:val="0"/>
          <w:numId w:val="2"/>
        </w:numPr>
      </w:pPr>
      <w:r>
        <w:rPr/>
        <w:t xml:space="preserve">Graphene's mechanical properties
</w:t>
      </w:r>
    </w:p>
    <w:p>
      <w:pPr>
        <w:spacing w:after="0"/>
        <w:numPr>
          <w:ilvl w:val="0"/>
          <w:numId w:val="2"/>
        </w:numPr>
      </w:pPr>
      <w:r>
        <w:rPr/>
        <w:t xml:space="preserve">Graphene's thermal properties
</w:t>
      </w:r>
    </w:p>
    <w:p>
      <w:pPr>
        <w:numPr>
          <w:ilvl w:val="0"/>
          <w:numId w:val="2"/>
        </w:numPr>
      </w:pPr>
      <w:r>
        <w:rPr/>
        <w:t xml:space="preserve">Graphene's optical properties</w:t>
      </w:r>
    </w:p>
    <w:p>
      <w:pPr>
        <w:pStyle w:val="Heading1"/>
      </w:pPr>
      <w:bookmarkStart w:id="6" w:name="_Toc6"/>
      <w:r>
        <w:t>Report location:</w:t>
      </w:r>
      <w:bookmarkEnd w:id="6"/>
    </w:p>
    <w:p>
      <w:hyperlink r:id="rId8" w:history="1">
        <w:r>
          <w:rPr>
            <w:color w:val="2980b9"/>
            <w:u w:val="single"/>
          </w:rPr>
          <w:t xml:space="preserve">https://www.fullpicture.app/item/d1e7c731ec33f0907e31450b997961ee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B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953-8984/21/32/323201" TargetMode="External"/><Relationship Id="rId8" Type="http://schemas.openxmlformats.org/officeDocument/2006/relationships/hyperlink" Target="https://www.fullpicture.app/item/d1e7c731ec33f0907e31450b997961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2023-03-16T02:27:34+01:00</dcterms:created>
  <dcterms:modified xsi:type="dcterms:W3CDTF">2023-03-16T02:27:34+01:00</dcterms:modified>
</cp:coreProperties>
</file>

<file path=docProps/custom.xml><?xml version="1.0" encoding="utf-8"?>
<Properties xmlns="http://schemas.openxmlformats.org/officeDocument/2006/custom-properties" xmlns:vt="http://schemas.openxmlformats.org/officeDocument/2006/docPropsVTypes"/>
</file>