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Desenho Universal na Alfabetização</w:t>
      </w:r>
      <w:br/>
      <w:hyperlink r:id="rId7" w:history="1">
        <w:r>
          <w:rPr>
            <w:color w:val="2980b9"/>
            <w:u w:val="single"/>
          </w:rPr>
          <w:t xml:space="preserve">https://chat.openai.com/c/664fa197-6a38-40db-b0e6-1401e2cbc181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valorização do multilinguismo em sala de aula é fundamental para a integração dos estudantes em situação de refúgio, e os professores têm um papel importante nesse processo.</w:t>
      </w:r>
    </w:p>
    <w:p>
      <w:pPr>
        <w:jc w:val="both"/>
      </w:pPr>
      <w:r>
        <w:rPr/>
        <w:t xml:space="preserve">2. As escolas muitas vezes não estão preparadas para receber e incluir os refugiados, enfrentando barreiras linguísticas, financeiras, racismo e xenofobia.</w:t>
      </w:r>
    </w:p>
    <w:p>
      <w:pPr>
        <w:jc w:val="both"/>
      </w:pPr>
      <w:r>
        <w:rPr/>
        <w:t xml:space="preserve">3. É necessário que as instituições de ensino promovam um ambiente cultural e linguisticamente plural, valorizando as línguas minoritárias e os estudantes que falam mais de uma língua, além de oferecer uma formação continuada para os professores voltada para essa realidade.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"Desenho Universal na Alfabetização" aborda a importância do multilinguismo e da diversidade cultural em sala de aula, especialmente no contexto de refugiados. O texto destaca a necessidade de valorizar as diferentes línguas e culturas presentes na comunidade escolar, além de combater o preconceito linguístico.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ressaltar que o artigo apresenta algumas limitações. Primeiramente, não são fornecidas informações sobre as fontes utilizadas para embasar as afirmações feitas. Isso compromete a credibilidade do conteúdo, pois não sabemos se as informações são baseadas em pesquisas acadêmicas ou em opiniões pessoais dos autores.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ao enfatizar a importância da formação continuada dos professores e sugerir que as instituições de ensino superior devem abordar mais profundamente a questão das línguas minoritárias. Embora seja válido destacar a importância da formação dos professores, é necessário considerar outros fatores que influenciam o sucesso da inclusão de estudantes refugiados, como políticas públicas adequadas e recursos financeiros suficientes.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que merece atenção é a falta de contra-argumentos explorados no artigo. Embora seja defendida a valorização das línguas minoritárias e das experiências dos estudantes refugiados, não são apresentados possíveis desafios ou obstáculos que podem surgir nesse processo. Seria interessante discutir como lidar com diferenças culturais e linguísticas na sala de aula sem comprometer o aprendizado dos demais alunos.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aborda a importância do ensino da língua portuguesa como língua oficial do Brasil. Embora seja válido valorizar as línguas minoritárias, é fundamental que os estudantes refugiados também aprendam a língua do país de acolhimento para facilitar sua integração social e educacional.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"Desenho Universal na Alfabetização" traz à tona questões relevantes sobre a inclusão de estudantes refugiados em sala de aula e a valorização das diferentes línguas e culturas. No entanto, é importante considerar suas limitações, como a falta de fontes citadas, viés promocional e ausência de contra-argumentos explorados.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Desafios e obstáculos no processo de inclusão de estudantes refugiados em sala de aula.
</w:t>
      </w:r>
    </w:p>
    <w:p>
      <w:pPr>
        <w:spacing w:after="0"/>
        <w:numPr>
          <w:ilvl w:val="0"/>
          <w:numId w:val="2"/>
        </w:numPr>
      </w:pPr>
      <w:r>
        <w:rPr/>
        <w:t xml:space="preserve">Como lidar com diferenças culturais e linguísticas na sala de aula sem comprometer o aprendizado dos demais alunos.
</w:t>
      </w:r>
    </w:p>
    <w:p>
      <w:pPr>
        <w:spacing w:after="0"/>
        <w:numPr>
          <w:ilvl w:val="0"/>
          <w:numId w:val="2"/>
        </w:numPr>
      </w:pPr>
      <w:r>
        <w:rPr/>
        <w:t xml:space="preserve">Políticas públicas adequadas para a inclusão de estudantes refugiados.
</w:t>
      </w:r>
    </w:p>
    <w:p>
      <w:pPr>
        <w:spacing w:after="0"/>
        <w:numPr>
          <w:ilvl w:val="0"/>
          <w:numId w:val="2"/>
        </w:numPr>
      </w:pPr>
      <w:r>
        <w:rPr/>
        <w:t xml:space="preserve">Recursos financeiros necessários para garantir a inclusão de estudantes refugiados.
</w:t>
      </w:r>
    </w:p>
    <w:p>
      <w:pPr>
        <w:spacing w:after="0"/>
        <w:numPr>
          <w:ilvl w:val="0"/>
          <w:numId w:val="2"/>
        </w:numPr>
      </w:pPr>
      <w:r>
        <w:rPr/>
        <w:t xml:space="preserve">Importância do ensino da língua portuguesa para estudantes refugiados.
</w:t>
      </w:r>
    </w:p>
    <w:p>
      <w:pPr>
        <w:numPr>
          <w:ilvl w:val="0"/>
          <w:numId w:val="2"/>
        </w:numPr>
      </w:pPr>
      <w:r>
        <w:rPr/>
        <w:t xml:space="preserve">Integração social e educacional de estudantes refugiados.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https://www.fullpicture.app/item/d1e8b1978b1ee99276d925117a709996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4A6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/664fa197-6a38-40db-b0e6-1401e2cbc181" TargetMode="External"/><Relationship Id="rId8" Type="http://schemas.openxmlformats.org/officeDocument/2006/relationships/hyperlink" Target="https://www.fullpicture.app/item/d1e8b1978b1ee99276d925117a7099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2024-01-11T04:02:09+01:00</dcterms:created>
  <dcterms:modified xsi:type="dcterms:W3CDTF">2024-01-11T04:02:09+01:00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