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Polymeric nanoparticles promote macrophage reversal from M2 to M1 phenotypes in the tumor microenvironment - ScienceDirect</w:t>
      </w:r>
      <w:br/>
      <w:hyperlink r:id="rId7" w:history="1">
        <w:r>
          <w:rPr>
            <w:color w:val="2980b9"/>
            <w:u w:val="single"/>
          </w:rPr>
          <w:t xml:space="preserve">https://www.sciencedirect.com/science/article/pii/S0142961216305178</w:t>
        </w:r>
      </w:hyperlink>
    </w:p>
    <w:p>
      <w:pPr>
        <w:pStyle w:val="Heading1"/>
      </w:pPr>
      <w:bookmarkStart w:id="2" w:name="_Toc2"/>
      <w:r>
        <w:t>Article summary:</w:t>
      </w:r>
      <w:bookmarkEnd w:id="2"/>
    </w:p>
    <w:p>
      <w:pPr>
        <w:jc w:val="both"/>
      </w:pPr>
      <w:r>
        <w:rPr/>
        <w:t xml:space="preserve">1. Immunotherapy has shown promising results for treating a variety of cancers, but its efficiency is limited due to insufficient infiltration of immune cells into solid tumors.</w:t>
      </w:r>
    </w:p>
    <w:p>
      <w:pPr>
        <w:jc w:val="both"/>
      </w:pPr>
      <w:r>
        <w:rPr/>
        <w:t xml:space="preserve">2. To overcome this issue, researchers designed and synthesized microenvironment-responsive nanoparticles with IL-12 payloads that could promote the systemic administration and release of IL-12 in the tumor microenvironment.</w:t>
      </w:r>
    </w:p>
    <w:p>
      <w:pPr>
        <w:jc w:val="both"/>
      </w:pPr>
      <w:r>
        <w:rPr/>
        <w:t xml:space="preserve">3. This strategy achieved immunomodulation in the microenvironment for cancer therapy with negligible cytotoxicity, making it a promising approach for cancer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provide detailed information about their research methods, results, and conclusions, which makes it easy to evaluate the trustworthiness of their findings. Additionally, they cite relevant studies to back up their claims and provide an extensive list of references at the end of the article.</w:t>
      </w:r>
    </w:p>
    <w:p>
      <w:pPr>
        <w:jc w:val="both"/>
      </w:pPr>
      <w:r>
        <w:rPr/>
        <w:t xml:space="preserve">However, there are some potential biases that should be noted. For example, the authors do not discuss any possible risks associated with using nanoparticles or IL-12 payloads in cancer therapy. Additionally, they do not explore any counterarguments or alternative approaches that could be used instead of their proposed method. Finally, there is a lack of discussion about how this approach could be applied in clinical settings or what further research needs to be done before it can be implemented in practice.</w:t>
      </w:r>
    </w:p>
    <w:p>
      <w:pPr>
        <w:pStyle w:val="Heading1"/>
      </w:pPr>
      <w:bookmarkStart w:id="5" w:name="_Toc5"/>
      <w:r>
        <w:t>Topics for further research:</w:t>
      </w:r>
      <w:bookmarkEnd w:id="5"/>
    </w:p>
    <w:p>
      <w:pPr>
        <w:spacing w:after="0"/>
        <w:numPr>
          <w:ilvl w:val="0"/>
          <w:numId w:val="2"/>
        </w:numPr>
      </w:pPr>
      <w:r>
        <w:rPr/>
        <w:t xml:space="preserve">Risks associated with nanoparticles in cancer therapy</w:t>
      </w:r>
    </w:p>
    <w:p>
      <w:pPr>
        <w:spacing w:after="0"/>
        <w:numPr>
          <w:ilvl w:val="0"/>
          <w:numId w:val="2"/>
        </w:numPr>
      </w:pPr>
      <w:r>
        <w:rPr/>
        <w:t xml:space="preserve">Alternative approaches to cancer therapy</w:t>
      </w:r>
    </w:p>
    <w:p>
      <w:pPr>
        <w:spacing w:after="0"/>
        <w:numPr>
          <w:ilvl w:val="0"/>
          <w:numId w:val="2"/>
        </w:numPr>
      </w:pPr>
      <w:r>
        <w:rPr/>
        <w:t xml:space="preserve">Clinical applications of nanoparticles in cancer therapy</w:t>
      </w:r>
    </w:p>
    <w:p>
      <w:pPr>
        <w:spacing w:after="0"/>
        <w:numPr>
          <w:ilvl w:val="0"/>
          <w:numId w:val="2"/>
        </w:numPr>
      </w:pPr>
      <w:r>
        <w:rPr/>
        <w:t xml:space="preserve">Adverse effects of IL-12 payloads in cancer therapy</w:t>
      </w:r>
    </w:p>
    <w:p>
      <w:pPr>
        <w:spacing w:after="0"/>
        <w:numPr>
          <w:ilvl w:val="0"/>
          <w:numId w:val="2"/>
        </w:numPr>
      </w:pPr>
      <w:r>
        <w:rPr/>
        <w:t xml:space="preserve">Regulatory considerations for nanoparticle-based cancer therapies</w:t>
      </w:r>
    </w:p>
    <w:p>
      <w:pPr>
        <w:numPr>
          <w:ilvl w:val="0"/>
          <w:numId w:val="2"/>
        </w:numPr>
      </w:pPr>
      <w:r>
        <w:rPr/>
        <w:t xml:space="preserve">Future research directions for nanoparticle-based cancer therapies</w:t>
      </w:r>
    </w:p>
    <w:p>
      <w:pPr>
        <w:pStyle w:val="Heading1"/>
      </w:pPr>
      <w:bookmarkStart w:id="6" w:name="_Toc6"/>
      <w:r>
        <w:t>Report location:</w:t>
      </w:r>
      <w:bookmarkEnd w:id="6"/>
    </w:p>
    <w:p>
      <w:hyperlink r:id="rId8" w:history="1">
        <w:r>
          <w:rPr>
            <w:color w:val="2980b9"/>
            <w:u w:val="single"/>
          </w:rPr>
          <w:t xml:space="preserve">https://www.fullpicture.app/item/d21cd9ec98331c7cb76fd9dea60b21c8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B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16305178" TargetMode="External"/><Relationship Id="rId8" Type="http://schemas.openxmlformats.org/officeDocument/2006/relationships/hyperlink" Target="https://www.fullpicture.app/item/d21cd9ec98331c7cb76fd9dea60b2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2023-03-01T22:10:18+01:00</dcterms:created>
  <dcterms:modified xsi:type="dcterms:W3CDTF">2023-03-01T22:10:18+01:00</dcterms:modified>
</cp:coreProperties>
</file>

<file path=docProps/custom.xml><?xml version="1.0" encoding="utf-8"?>
<Properties xmlns="http://schemas.openxmlformats.org/officeDocument/2006/custom-properties" xmlns:vt="http://schemas.openxmlformats.org/officeDocument/2006/docPropsVTypes"/>
</file>