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脓毒症引起的急性肾损伤和血液净化治疗的新前沿：聚甲基丙烯酸甲酯膜血液过滤器的作用 - PMC</w:t>
      </w:r>
      <w:br/>
      <w:hyperlink r:id="rId7" w:history="1">
        <w:r>
          <w:rPr>
            <w:color w:val="2980b9"/>
            <w:u w:val="single"/>
          </w:rPr>
          <w:t xml:space="preserve">https://www.ncbi.nlm.nih.gov/pmc/articles/PMC10210082/</w:t>
        </w:r>
      </w:hyperlink>
    </w:p>
    <w:p>
      <w:pPr>
        <w:pStyle w:val="Heading1"/>
      </w:pPr>
      <w:bookmarkStart w:id="2" w:name="_Toc2"/>
      <w:r>
        <w:t>Article summary:</w:t>
      </w:r>
      <w:bookmarkEnd w:id="2"/>
    </w:p>
    <w:p>
      <w:pPr>
        <w:jc w:val="both"/>
      </w:pPr>
      <w:r>
        <w:rPr/>
        <w:t xml:space="preserve">1. 急性肾损伤（AKI）是脓毒症的常见后果，其发病机制复杂，涉及多种机制，导致肾损伤相关炎症反应加剧。</w:t>
      </w:r>
    </w:p>
    <w:p>
      <w:pPr>
        <w:jc w:val="both"/>
      </w:pPr>
      <w:r>
        <w:rPr/>
        <w:t xml:space="preserve">2. 血液净化治疗可以改善脓毒性AKI的预后，其中聚甲基丙烯酸甲酯膜血液滤过器被认为具有潜在的治疗作用。</w:t>
      </w:r>
    </w:p>
    <w:p>
      <w:pPr>
        <w:jc w:val="both"/>
      </w:pPr>
      <w:r>
        <w:rPr/>
        <w:t xml:space="preserve">3. 目前对于AKI的理解仍有限，缺乏可用的预防和治疗策略。因此，寻找早期诊断和干预的生物标志物以及开发新药是当前的研究重点。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对于上述文章的详细批判性分析，需要先阅读全文才能提供具体见解。</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文章提供了哪些证据来支持其论点？
</w:t>
      </w:r>
    </w:p>
    <w:p>
      <w:pPr>
        <w:spacing w:after="0"/>
        <w:numPr>
          <w:ilvl w:val="0"/>
          <w:numId w:val="2"/>
        </w:numPr>
      </w:pPr>
      <w:r>
        <w:rPr/>
        <w:t xml:space="preserve">文章是否考虑了其他可能的观点或反驳意见？
</w:t>
      </w:r>
    </w:p>
    <w:p>
      <w:pPr>
        <w:spacing w:after="0"/>
        <w:numPr>
          <w:ilvl w:val="0"/>
          <w:numId w:val="2"/>
        </w:numPr>
      </w:pPr>
      <w:r>
        <w:rPr/>
        <w:t xml:space="preserve">文章的结构和逻辑是否合理？
</w:t>
      </w:r>
    </w:p>
    <w:p>
      <w:pPr>
        <w:spacing w:after="0"/>
        <w:numPr>
          <w:ilvl w:val="0"/>
          <w:numId w:val="2"/>
        </w:numPr>
      </w:pPr>
      <w:r>
        <w:rPr/>
        <w:t xml:space="preserve">文章的语言和表达是否清晰和准确？
</w:t>
      </w:r>
    </w:p>
    <w:p>
      <w:pPr>
        <w:numPr>
          <w:ilvl w:val="0"/>
          <w:numId w:val="2"/>
        </w:numPr>
      </w:pPr>
      <w:r>
        <w:rPr/>
        <w:t xml:space="preserve">文章的结论是否合理和有说服力？
通过回答这些问题，读者可以对文章进行更深入的分析和评估。</w:t>
      </w:r>
    </w:p>
    <w:p>
      <w:pPr>
        <w:pStyle w:val="Heading1"/>
      </w:pPr>
      <w:bookmarkStart w:id="6" w:name="_Toc6"/>
      <w:r>
        <w:t>Report location:</w:t>
      </w:r>
      <w:bookmarkEnd w:id="6"/>
    </w:p>
    <w:p>
      <w:hyperlink r:id="rId8" w:history="1">
        <w:r>
          <w:rPr>
            <w:color w:val="2980b9"/>
            <w:u w:val="single"/>
          </w:rPr>
          <w:t xml:space="preserve">https://www.fullpicture.app/item/d22093bf6e4b6ec101c76acdcd2cabca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9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10082/" TargetMode="External"/><Relationship Id="rId8" Type="http://schemas.openxmlformats.org/officeDocument/2006/relationships/hyperlink" Target="https://www.fullpicture.app/item/d22093bf6e4b6ec101c76acdcd2ca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2024-04-22T21:11:35+02:00</dcterms:created>
  <dcterms:modified xsi:type="dcterms:W3CDTF">2024-04-22T21:11:35+02:00</dcterms:modified>
</cp:coreProperties>
</file>

<file path=docProps/custom.xml><?xml version="1.0" encoding="utf-8"?>
<Properties xmlns="http://schemas.openxmlformats.org/officeDocument/2006/custom-properties" xmlns:vt="http://schemas.openxmlformats.org/officeDocument/2006/docPropsVTypes"/>
</file>