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Innovative Approaches to Li-Argyrodite Solid Electrolytes for All-Solid-State Lithium Batteries | Accounts of Chemical Research</w:t>
      </w:r>
      <w:br/>
      <w:hyperlink r:id="rId7" w:history="1">
        <w:r>
          <w:rPr>
            <w:color w:val="2980b9"/>
            <w:u w:val="single"/>
          </w:rPr>
          <w:t xml:space="preserve">https://pubs.acs.org/doi/abs/10.1021/acs.accounts.0c00874</w:t>
        </w:r>
      </w:hyperlink>
    </w:p>
    <w:p>
      <w:pPr>
        <w:pStyle w:val="Heading1"/>
      </w:pPr>
      <w:bookmarkStart w:id="2" w:name="_Toc2"/>
      <w:r>
        <w:t>Article summary:</w:t>
      </w:r>
      <w:bookmarkEnd w:id="2"/>
    </w:p>
    <w:p>
      <w:pPr>
        <w:jc w:val="both"/>
      </w:pPr>
      <w:r>
        <w:rPr/>
        <w:t xml:space="preserve">1. Argyrodite-structured sulfide solid electrolytes are among the most promising materials for all-solid-state batteries due to their ultrahigh Li-ion conductivity, quasi-stable solid–electrolyte interphase (SEI) formed with Li metal, and ability to be prepared via scalable solution-assisted synthesis approaches.</w:t>
      </w:r>
    </w:p>
    <w:p>
      <w:pPr>
        <w:jc w:val="both"/>
      </w:pPr>
      <w:r>
        <w:rPr/>
        <w:t xml:space="preserve">2. This Account provides an overview of recent development of several argyrodite superionic conductors, including Li6.6Si0.6Sb0.5S5I (24 mS·cm–1), Li6.6Ge0.6P0.4S5I (18 mS·cm–1), and Li5.5PS4.5Cl1.5 (12 mS·cm–1).</w:t>
      </w:r>
    </w:p>
    <w:p>
      <w:pPr>
        <w:jc w:val="both"/>
      </w:pPr>
      <w:r>
        <w:rPr/>
        <w:t xml:space="preserve">3. A comprehensive understanding of the origin of the underlying high conductivity is provided, namely, sulfide/halide anion site disorder and Li cation site disorder which enable high conductivity in Li-rich argyrodite superionic conductors.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“Innovative Approaches to Li-Argyrodite Solid Electrolytes for All-Solid-State Lithium Batteries” provides a comprehensive overview of the development of argyrodite superionic conductors as a promising material for all-solid-state batteries due to their ultrahigh Li-ion conductivity, quasi-stable solid–electrolyte interphase (SEI) formed with Li metal, and ability to be prepared via scalable solution-assisted synthesis approaches. The article also provides a detailed explanation of the origin of the underlying high conductivity in these materials, namely sulfide/halide anion site disorder and Li cation site disorder which enable high conductivity in Li-rich argyrodite superionic conductors. </w:t>
      </w:r>
    </w:p>
    <w:p>
      <w:pPr>
        <w:jc w:val="both"/>
      </w:pPr>
      <w:r>
        <w:rPr/>
        <w:t xml:space="preserve">The article is generally reliable and trustworthy as it provides a detailed overview of the development and properties of argyrodite superionic conductors as well as a comprehensive explanation for their underlying high conductivity based on scientific evidence from research studies conducted by various authors cited throughout the article. The article does not appear to have any biases or one sided reporting as it presents both sides equally without any promotional content or partiality towards either side while also noting possible risks associated with using these materials in all solid state lithium batteries such as safety concerns inherent with flammable organic liquid electrolytes and achieving high energy density by enabling high active material loading. Furthermore, there are no unsupported claims or missing points of consideration in this article as it covers all relevant topics related to its subject matter thoroughly while also exploring counterarguments where necessary and providing evidence for its claims made throughout the text from various sources cited at the end of the article.</w:t>
      </w:r>
    </w:p>
    <w:p>
      <w:pPr>
        <w:pStyle w:val="Heading1"/>
      </w:pPr>
      <w:bookmarkStart w:id="5" w:name="_Toc5"/>
      <w:r>
        <w:t>Topics for further research:</w:t>
      </w:r>
      <w:bookmarkEnd w:id="5"/>
    </w:p>
    <w:p>
      <w:pPr>
        <w:spacing w:after="0"/>
        <w:numPr>
          <w:ilvl w:val="0"/>
          <w:numId w:val="2"/>
        </w:numPr>
      </w:pPr>
      <w:r>
        <w:rPr/>
        <w:t xml:space="preserve">Li-Argyrodite Solid Electrolyte Properties </w:t>
      </w:r>
    </w:p>
    <w:p>
      <w:pPr>
        <w:spacing w:after="0"/>
        <w:numPr>
          <w:ilvl w:val="0"/>
          <w:numId w:val="2"/>
        </w:numPr>
      </w:pPr>
      <w:r>
        <w:rPr/>
        <w:t xml:space="preserve">All-Solid-State Lithium Battery Safety </w:t>
      </w:r>
    </w:p>
    <w:p>
      <w:pPr>
        <w:spacing w:after="0"/>
        <w:numPr>
          <w:ilvl w:val="0"/>
          <w:numId w:val="2"/>
        </w:numPr>
      </w:pPr>
      <w:r>
        <w:rPr/>
        <w:t xml:space="preserve">Sulfide/Halide Anion Site Disorder </w:t>
      </w:r>
    </w:p>
    <w:p>
      <w:pPr>
        <w:spacing w:after="0"/>
        <w:numPr>
          <w:ilvl w:val="0"/>
          <w:numId w:val="2"/>
        </w:numPr>
      </w:pPr>
      <w:r>
        <w:rPr/>
        <w:t xml:space="preserve">Li Cation Site Disorder </w:t>
      </w:r>
    </w:p>
    <w:p>
      <w:pPr>
        <w:spacing w:after="0"/>
        <w:numPr>
          <w:ilvl w:val="0"/>
          <w:numId w:val="2"/>
        </w:numPr>
      </w:pPr>
      <w:r>
        <w:rPr/>
        <w:t xml:space="preserve">Solution-Assisted Synthesis Approaches </w:t>
      </w:r>
    </w:p>
    <w:p>
      <w:pPr>
        <w:numPr>
          <w:ilvl w:val="0"/>
          <w:numId w:val="2"/>
        </w:numPr>
      </w:pPr>
      <w:r>
        <w:rPr/>
        <w:t xml:space="preserve">High Energy Density All-Solid-State Batteries</w:t>
      </w:r>
    </w:p>
    <w:p>
      <w:pPr>
        <w:pStyle w:val="Heading1"/>
      </w:pPr>
      <w:bookmarkStart w:id="6" w:name="_Toc6"/>
      <w:r>
        <w:t>Report location:</w:t>
      </w:r>
      <w:bookmarkEnd w:id="6"/>
    </w:p>
    <w:p>
      <w:hyperlink r:id="rId8" w:history="1">
        <w:r>
          <w:rPr>
            <w:color w:val="2980b9"/>
            <w:u w:val="single"/>
          </w:rPr>
          <w:t xml:space="preserve">https://www.fullpicture.app/item/d23a422c371b33758600edef28b941b6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AB8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abs/10.1021/acs.accounts.0c00874" TargetMode="External"/><Relationship Id="rId8" Type="http://schemas.openxmlformats.org/officeDocument/2006/relationships/hyperlink" Target="https://www.fullpicture.app/item/d23a422c371b33758600edef28b941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2023-02-28T02:45:31+01:00</dcterms:created>
  <dcterms:modified xsi:type="dcterms:W3CDTF">2023-02-28T02:45:31+01:00</dcterms:modified>
</cp:coreProperties>
</file>

<file path=docProps/custom.xml><?xml version="1.0" encoding="utf-8"?>
<Properties xmlns="http://schemas.openxmlformats.org/officeDocument/2006/custom-properties" xmlns:vt="http://schemas.openxmlformats.org/officeDocument/2006/docPropsVTypes"/>
</file>