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Error-Based Active Disturbance Rejection Control for Wind Turbine Output Power Regulation | IEEE Journals &amp; Magazine | IEEE Xplore</w:t>
      </w:r>
      <w:br/>
      <w:hyperlink r:id="rId7" w:history="1">
        <w:r>
          <w:rPr>
            <w:color w:val="2980b9"/>
            <w:u w:val="single"/>
          </w:rPr>
          <w:t xml:space="preserve">https://ieeexplore.ieee.org/abstract/document/10041731?casa_token=d0hJc1LkWEUAAAAA:2Y30LoJbxcuJqdCcxd4T-sTtHsykpR_u5DoVH1D1RjL2KZVACn2LS33kND4ZKi6d46yy_96WrrZH</w:t>
        </w:r>
      </w:hyperlink>
    </w:p>
    <w:p>
      <w:pPr>
        <w:pStyle w:val="Heading1"/>
      </w:pPr>
      <w:bookmarkStart w:id="2" w:name="_Toc2"/>
      <w:r>
        <w:t>Article summary:</w:t>
      </w:r>
      <w:bookmarkEnd w:id="2"/>
    </w:p>
    <w:p>
      <w:pPr>
        <w:jc w:val="both"/>
      </w:pPr>
      <w:r>
        <w:rPr/>
        <w:t xml:space="preserve">1. A holistic framework of error-based ADRC for wind turbine is proposed to achieve the output power regulation.</w:t>
      </w:r>
    </w:p>
    <w:p>
      <w:pPr>
        <w:jc w:val="both"/>
      </w:pPr>
      <w:r>
        <w:rPr/>
        <w:t xml:space="preserve">2. A stability theorem of closed-loop system with error-based ADRC is proposed by the Lyapunov function.</w:t>
      </w:r>
    </w:p>
    <w:p>
      <w:pPr>
        <w:jc w:val="both"/>
      </w:pPr>
      <w:r>
        <w:rPr/>
        <w:t xml:space="preserve">3. The superiority of proposed control strategy is verified by simulation tests on a 5MW OpenFAST wind turbine.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proposed error-based active disturbance rejection control (ADRC) for wind turbine output power regulation, and presents a stability theorem of closed-loop system with error-based ADRC as well as simulations to verify its effectiveness. The article appears to be reliable and trustworthy, as it provides evidence for its claims in the form of simulations and theoretical analysis. However, there are some potential biases that should be noted, such as the fact that the simulations were conducted on a single 5MW OpenFAST wind turbine, which may not be representative of all turbines in general. Additionally, there is no discussion about possible risks associated with using this control strategy or any counterarguments that could be made against it. Furthermore, while the article does provide evidence for its claims, it does not explore any unexplored counterarguments or present both sides equally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Wind turbine output power regulation risks</w:t>
      </w:r>
    </w:p>
    <w:p>
      <w:pPr>
        <w:spacing w:after="0"/>
        <w:numPr>
          <w:ilvl w:val="0"/>
          <w:numId w:val="2"/>
        </w:numPr>
      </w:pPr>
      <w:r>
        <w:rPr/>
        <w:t xml:space="preserve">Counterarguments against error-based ADRC</w:t>
      </w:r>
    </w:p>
    <w:p>
      <w:pPr>
        <w:spacing w:after="0"/>
        <w:numPr>
          <w:ilvl w:val="0"/>
          <w:numId w:val="2"/>
        </w:numPr>
      </w:pPr>
      <w:r>
        <w:rPr/>
        <w:t xml:space="preserve">Wind turbine output power regulation alternatives</w:t>
      </w:r>
    </w:p>
    <w:p>
      <w:pPr>
        <w:spacing w:after="0"/>
        <w:numPr>
          <w:ilvl w:val="0"/>
          <w:numId w:val="2"/>
        </w:numPr>
      </w:pPr>
      <w:r>
        <w:rPr/>
        <w:t xml:space="preserve">Wind turbine output power regulation stability</w:t>
      </w:r>
    </w:p>
    <w:p>
      <w:pPr>
        <w:spacing w:after="0"/>
        <w:numPr>
          <w:ilvl w:val="0"/>
          <w:numId w:val="2"/>
        </w:numPr>
      </w:pPr>
      <w:r>
        <w:rPr/>
        <w:t xml:space="preserve">Wind turbine output power regulation simulations</w:t>
      </w:r>
    </w:p>
    <w:p>
      <w:pPr>
        <w:numPr>
          <w:ilvl w:val="0"/>
          <w:numId w:val="2"/>
        </w:numPr>
      </w:pPr>
      <w:r>
        <w:rPr/>
        <w:t xml:space="preserve">Wind turbine output power regulation theoretical analysis</w:t>
      </w:r>
    </w:p>
    <w:p>
      <w:pPr>
        <w:pStyle w:val="Heading1"/>
      </w:pPr>
      <w:bookmarkStart w:id="6" w:name="_Toc6"/>
      <w:r>
        <w:t>Report location:</w:t>
      </w:r>
      <w:bookmarkEnd w:id="6"/>
    </w:p>
    <w:p>
      <w:hyperlink r:id="rId8" w:history="1">
        <w:r>
          <w:rPr>
            <w:color w:val="2980b9"/>
            <w:u w:val="single"/>
          </w:rPr>
          <w:t xml:space="preserve">https://www.fullpicture.app/item/d24245ab1aa01319ec0559582bc29170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2C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41731?casa_token=d0hJc1LkWEUAAAAA:2Y30LoJbxcuJqdCcxd4T-sTtHsykpR_u5DoVH1D1RjL2KZVACn2LS33kND4ZKi6d46yy_96WrrZH" TargetMode="External"/><Relationship Id="rId8" Type="http://schemas.openxmlformats.org/officeDocument/2006/relationships/hyperlink" Target="https://www.fullpicture.app/item/d24245ab1aa01319ec0559582bc29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2023-02-21T08:01:14+01:00</dcterms:created>
  <dcterms:modified xsi:type="dcterms:W3CDTF">2023-02-21T08:01:14+01:00</dcterms:modified>
</cp:coreProperties>
</file>

<file path=docProps/custom.xml><?xml version="1.0" encoding="utf-8"?>
<Properties xmlns="http://schemas.openxmlformats.org/officeDocument/2006/custom-properties" xmlns:vt="http://schemas.openxmlformats.org/officeDocument/2006/docPropsVTypes"/>
</file>