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hierarchical delivery system with macrophage-like nanovesicles encapsulation for diabetic wound healing - ScienceDirect</w:t>
      </w:r>
      <w:br/>
      <w:hyperlink r:id="rId7" w:history="1">
        <w:r>
          <w:rPr>
            <w:color w:val="2980b9"/>
            <w:u w:val="single"/>
          </w:rPr>
          <w:t xml:space="preserve">https://www.sciencedirect.com/science/article/pii/S1385894722065925</w:t>
        </w:r>
      </w:hyperlink>
    </w:p>
    <w:p>
      <w:pPr>
        <w:pStyle w:val="Heading1"/>
      </w:pPr>
      <w:bookmarkStart w:id="2" w:name="_Toc2"/>
      <w:r>
        <w:t>Article summary:</w:t>
      </w:r>
      <w:bookmarkEnd w:id="2"/>
    </w:p>
    <w:p>
      <w:pPr>
        <w:jc w:val="both"/>
      </w:pPr>
      <w:r>
        <w:rPr/>
        <w:t xml:space="preserve">1. A hierarchical delivery system was developed for treating diabetic wounds, consisting of macrophage-like nanovesicles encapsulated in hydrogel microspheres.</w:t>
      </w:r>
    </w:p>
    <w:p>
      <w:pPr>
        <w:jc w:val="both"/>
      </w:pPr>
      <w:r>
        <w:rPr/>
        <w:t xml:space="preserve">2. The delivery system could reduce inflammation and facilitate new tissue formation by neutralizing pro-inflammatory cytokines and delivering intracellular simvastatin.</w:t>
      </w:r>
    </w:p>
    <w:p>
      <w:pPr>
        <w:jc w:val="both"/>
      </w:pPr>
      <w:r>
        <w:rPr/>
        <w:t xml:space="preserve">3. The delivery system was tested in type 1 diabetic rats, showing desirable wound healing conditions with reduced inflammation levels and increased blood vessel formation and collagen deposition.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“Bioinspired Hierarchical Delivery System with Macrophage-Like Nanovesicles Encapsulation for Diabetic Wound Healing” is a well-written piece that provides an overview of the development of a novel hierarchically structured delivery system for treating diabetic wounds. The article is written in a clear and concise manner, providing detailed information on the structure of the delivery system as well as its practical performance in type 1 diabetic rats. The authors provide evidence to support their claims, such as the ability of the nanovesicles to neutralize pro-inflammatory cytokines and deliver intracellular simvastatin, as well as the results from testing the delivery system in type 1 diabetic rats which showed desirable wound healing conditions with reduced inflammation levels and increased blood vessel formation and collagen deposition. </w:t>
      </w:r>
    </w:p>
    <w:p>
      <w:pPr>
        <w:jc w:val="both"/>
      </w:pPr>
      <w:r>
        <w:rPr/>
        <w:t xml:space="preserve">The article does not appear to be biased or one-sided, presenting both sides equally without any promotional content or partiality. It also does not appear to be missing any points of consideration or evidence for its claims made, nor does it have any unexplored counterarguments or missing evidence for its claims made. However, it should be noted that possible risks associated with using this delivery system are not mentioned in the article; thus further research should be conducted to assess potential risks before using this delivery system clinically.</w:t>
      </w:r>
    </w:p>
    <w:p>
      <w:pPr>
        <w:pStyle w:val="Heading1"/>
      </w:pPr>
      <w:bookmarkStart w:id="5" w:name="_Toc5"/>
      <w:r>
        <w:t>Topics for further research:</w:t>
      </w:r>
      <w:bookmarkEnd w:id="5"/>
    </w:p>
    <w:p>
      <w:pPr>
        <w:spacing w:after="0"/>
        <w:numPr>
          <w:ilvl w:val="0"/>
          <w:numId w:val="2"/>
        </w:numPr>
      </w:pPr>
      <w:r>
        <w:rPr/>
        <w:t xml:space="preserve">Diabetic wound healing risks</w:t>
      </w:r>
    </w:p>
    <w:p>
      <w:pPr>
        <w:spacing w:after="0"/>
        <w:numPr>
          <w:ilvl w:val="0"/>
          <w:numId w:val="2"/>
        </w:numPr>
      </w:pPr>
      <w:r>
        <w:rPr/>
        <w:t xml:space="preserve">Macrophage-like nanovesicles safety</w:t>
      </w:r>
    </w:p>
    <w:p>
      <w:pPr>
        <w:spacing w:after="0"/>
        <w:numPr>
          <w:ilvl w:val="0"/>
          <w:numId w:val="2"/>
        </w:numPr>
      </w:pPr>
      <w:r>
        <w:rPr/>
        <w:t xml:space="preserve">Intracellular simvastatin delivery</w:t>
      </w:r>
    </w:p>
    <w:p>
      <w:pPr>
        <w:spacing w:after="0"/>
        <w:numPr>
          <w:ilvl w:val="0"/>
          <w:numId w:val="2"/>
        </w:numPr>
      </w:pPr>
      <w:r>
        <w:rPr/>
        <w:t xml:space="preserve">Pro-inflammatory cytokines neutralization</w:t>
      </w:r>
    </w:p>
    <w:p>
      <w:pPr>
        <w:spacing w:after="0"/>
        <w:numPr>
          <w:ilvl w:val="0"/>
          <w:numId w:val="2"/>
        </w:numPr>
      </w:pPr>
      <w:r>
        <w:rPr/>
        <w:t xml:space="preserve">Blood vessel formation in diabetic wounds</w:t>
      </w:r>
    </w:p>
    <w:p>
      <w:pPr>
        <w:numPr>
          <w:ilvl w:val="0"/>
          <w:numId w:val="2"/>
        </w:numPr>
      </w:pPr>
      <w:r>
        <w:rPr/>
        <w:t xml:space="preserve">Collagen deposition in diabetic wounds</w:t>
      </w:r>
    </w:p>
    <w:p>
      <w:pPr>
        <w:pStyle w:val="Heading1"/>
      </w:pPr>
      <w:bookmarkStart w:id="6" w:name="_Toc6"/>
      <w:r>
        <w:t>Report location:</w:t>
      </w:r>
      <w:bookmarkEnd w:id="6"/>
    </w:p>
    <w:p>
      <w:hyperlink r:id="rId8" w:history="1">
        <w:r>
          <w:rPr>
            <w:color w:val="2980b9"/>
            <w:u w:val="single"/>
          </w:rPr>
          <w:t xml:space="preserve">https://www.fullpicture.app/item/d2586b595178fef788aafff73b41412c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3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5925" TargetMode="External"/><Relationship Id="rId8" Type="http://schemas.openxmlformats.org/officeDocument/2006/relationships/hyperlink" Target="https://www.fullpicture.app/item/d2586b595178fef788aafff73b4141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2023-02-20T07:57:42+01:00</dcterms:created>
  <dcterms:modified xsi:type="dcterms:W3CDTF">2023-02-20T07:57:42+01:00</dcterms:modified>
</cp:coreProperties>
</file>

<file path=docProps/custom.xml><?xml version="1.0" encoding="utf-8"?>
<Properties xmlns="http://schemas.openxmlformats.org/officeDocument/2006/custom-properties" xmlns:vt="http://schemas.openxmlformats.org/officeDocument/2006/docPropsVTypes"/>
</file>