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 Labor Strategies, Stress, and Burnout Among Hospital Nurses: A Path Analysis - PubMed</w:t>
      </w:r>
      <w:br/>
      <w:hyperlink r:id="rId7" w:history="1">
        <w:r>
          <w:rPr>
            <w:color w:val="2980b9"/>
            <w:u w:val="single"/>
          </w:rPr>
          <w:t xml:space="preserve">https://pubmed.ncbi.nlm.nih.gov/31758662/</w:t>
        </w:r>
      </w:hyperlink>
    </w:p>
    <w:p>
      <w:pPr>
        <w:pStyle w:val="Heading1"/>
      </w:pPr>
      <w:bookmarkStart w:id="2" w:name="_Toc2"/>
      <w:r>
        <w:t>Article summary:</w:t>
      </w:r>
      <w:bookmarkEnd w:id="2"/>
    </w:p>
    <w:p>
      <w:pPr>
        <w:jc w:val="both"/>
      </w:pPr>
      <w:r>
        <w:rPr/>
        <w:t xml:space="preserve">1. This study examined the associations between emotional labor strategies, stress from emotional labor, and burnout in nurses.</w:t>
      </w:r>
    </w:p>
    <w:p>
      <w:pPr>
        <w:jc w:val="both"/>
      </w:pPr>
      <w:r>
        <w:rPr/>
        <w:t xml:space="preserve">2. Bivariate analyses revealed that surface acting was positively correlated with stress and burnout, deep acting was negatively correlated with burnout, and naturally felt emotions were negatively correlated with stress and burnout.</w:t>
      </w:r>
    </w:p>
    <w:p>
      <w:pPr>
        <w:jc w:val="both"/>
      </w:pPr>
      <w:r>
        <w:rPr/>
        <w:t xml:space="preserve">3. The path analysis revealed that surface acting was positively associated with stress, naturally felt emotions were negatively associated with burnout, and the stress from emotional labor was positively associated with burnout.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methods used to collect data for the study. The authors also provide a clear explanation of their findings and conclusions based on the data collected. Furthermore, they provide evidence to support their claims by citing relevant literature in the field. </w:t>
      </w:r>
    </w:p>
    <w:p>
      <w:pPr>
        <w:jc w:val="both"/>
      </w:pPr>
      <w:r>
        <w:rPr/>
        <w:t xml:space="preserve">However, there are some potential biases in the article that should be noted. For example, the sample size used for this study is relatively small (303 nurses), which may limit its generalizability to other populations or contexts. Additionally, since this study employed a cross-sectional design, it does not allow for causal inferences to be made about the relationships between emotional labor strategies, stress from emotional labor, and burnout among nurses. Finally, since this study was conducted in South Korea only, its results may not be applicable to other countries or cultures where different norms regarding emotional labor may exist.</w:t>
      </w:r>
    </w:p>
    <w:p>
      <w:pPr>
        <w:pStyle w:val="Heading1"/>
      </w:pPr>
      <w:bookmarkStart w:id="5" w:name="_Toc5"/>
      <w:r>
        <w:t>Topics for further research:</w:t>
      </w:r>
      <w:bookmarkEnd w:id="5"/>
    </w:p>
    <w:p>
      <w:pPr>
        <w:spacing w:after="0"/>
        <w:numPr>
          <w:ilvl w:val="0"/>
          <w:numId w:val="2"/>
        </w:numPr>
      </w:pPr>
      <w:r>
        <w:rPr/>
        <w:t xml:space="preserve">Emotional labor strategies</w:t>
      </w:r>
    </w:p>
    <w:p>
      <w:pPr>
        <w:spacing w:after="0"/>
        <w:numPr>
          <w:ilvl w:val="0"/>
          <w:numId w:val="2"/>
        </w:numPr>
      </w:pPr>
      <w:r>
        <w:rPr/>
        <w:t xml:space="preserve">Stress from emotional labor</w:t>
      </w:r>
    </w:p>
    <w:p>
      <w:pPr>
        <w:spacing w:after="0"/>
        <w:numPr>
          <w:ilvl w:val="0"/>
          <w:numId w:val="2"/>
        </w:numPr>
      </w:pPr>
      <w:r>
        <w:rPr/>
        <w:t xml:space="preserve">Burnout among nurses</w:t>
      </w:r>
    </w:p>
    <w:p>
      <w:pPr>
        <w:spacing w:after="0"/>
        <w:numPr>
          <w:ilvl w:val="0"/>
          <w:numId w:val="2"/>
        </w:numPr>
      </w:pPr>
      <w:r>
        <w:rPr/>
        <w:t xml:space="preserve">Cross-sectional research design</w:t>
      </w:r>
    </w:p>
    <w:p>
      <w:pPr>
        <w:spacing w:after="0"/>
        <w:numPr>
          <w:ilvl w:val="0"/>
          <w:numId w:val="2"/>
        </w:numPr>
      </w:pPr>
      <w:r>
        <w:rPr/>
        <w:t xml:space="preserve">Sample size limitations</w:t>
      </w:r>
    </w:p>
    <w:p>
      <w:pPr>
        <w:numPr>
          <w:ilvl w:val="0"/>
          <w:numId w:val="2"/>
        </w:numPr>
      </w:pPr>
      <w:r>
        <w:rPr/>
        <w:t xml:space="preserve">Cultural differences in emotional labor</w:t>
      </w:r>
    </w:p>
    <w:p>
      <w:pPr>
        <w:pStyle w:val="Heading1"/>
      </w:pPr>
      <w:bookmarkStart w:id="6" w:name="_Toc6"/>
      <w:r>
        <w:t>Report location:</w:t>
      </w:r>
      <w:bookmarkEnd w:id="6"/>
    </w:p>
    <w:p>
      <w:hyperlink r:id="rId8" w:history="1">
        <w:r>
          <w:rPr>
            <w:color w:val="2980b9"/>
            <w:u w:val="single"/>
          </w:rPr>
          <w:t xml:space="preserve">https://www.fullpicture.app/item/d2614a1c477314725c7b0a60fe39e343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1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58662/" TargetMode="External"/><Relationship Id="rId8" Type="http://schemas.openxmlformats.org/officeDocument/2006/relationships/hyperlink" Target="https://www.fullpicture.app/item/d2614a1c477314725c7b0a60fe39e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2023-02-28T01:43:15+01:00</dcterms:created>
  <dcterms:modified xsi:type="dcterms:W3CDTF">2023-02-28T01:43:15+01:00</dcterms:modified>
</cp:coreProperties>
</file>

<file path=docProps/custom.xml><?xml version="1.0" encoding="utf-8"?>
<Properties xmlns="http://schemas.openxmlformats.org/officeDocument/2006/custom-properties" xmlns:vt="http://schemas.openxmlformats.org/officeDocument/2006/docPropsVTypes"/>
</file>