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Emerging Hallmarks of Cancer Metabolism - PubMed</w:t>
      </w:r>
      <w:br/>
      <w:hyperlink r:id="rId7" w:history="1">
        <w:r>
          <w:rPr>
            <w:color w:val="2980b9"/>
            <w:u w:val="single"/>
          </w:rPr>
          <w:t xml:space="preserve">https://pubmed.ncbi.nlm.nih.gov/26771115/</w:t>
        </w:r>
      </w:hyperlink>
    </w:p>
    <w:p>
      <w:pPr>
        <w:pStyle w:val="Heading1"/>
      </w:pPr>
      <w:bookmarkStart w:id="2" w:name="_Toc2"/>
      <w:r>
        <w:t>Article summary:</w:t>
      </w:r>
      <w:bookmarkEnd w:id="2"/>
    </w:p>
    <w:p>
      <w:pPr>
        <w:jc w:val="both"/>
      </w:pPr>
      <w:r>
        <w:rPr/>
        <w:t xml:space="preserve">1. Tumorigenesis is dependent on the reprogramming of cellular metabolism as a consequence of oncogenic mutations.</w:t>
      </w:r>
    </w:p>
    <w:p>
      <w:pPr>
        <w:jc w:val="both"/>
      </w:pPr>
      <w:r>
        <w:rPr/>
        <w:t xml:space="preserve">2. Cancer cells acquire nutrients from a nutrient-poor environment and utilize them to maintain viability and build new biomass.</w:t>
      </w:r>
    </w:p>
    <w:p>
      <w:pPr>
        <w:jc w:val="both"/>
      </w:pPr>
      <w:r>
        <w:rPr/>
        <w:t xml:space="preserve">3. Metabolic alterations in cancer cells have profound effects on gene expression, cellular differentiation, and the tumor microenvironment.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Emerging Hallmarks of Cancer Metabolism” is an informative review of the metabolic changes associated with cancer cells. The authors provide an overview of six hallmarks that are commonly observed in cancer cells: deregulated uptake of glucose and amino acids, use of opportunistic modes of nutrient acquisition, use of glycolysis/TCA cycle intermediates for biosynthesis and NADPH production, increased demand for nitrogen, alterations in metabolite-driven gene regulation, and metabolic interactions with the microenvironment. The article is well-written and provides a comprehensive overview of these hallmarks. </w:t>
      </w:r>
    </w:p>
    <w:p>
      <w:pPr>
        <w:jc w:val="both"/>
      </w:pPr>
      <w:r>
        <w:rPr/>
        <w:t xml:space="preserve">The article does not appear to be biased or one-sided in its reporting; it presents both sides equally by providing evidence for each hallmark as well as potential counterarguments. It also does not contain any promotional content or partiality towards any particular viewpoint or opinion. Furthermore, the authors note possible risks associated with certain metabolic changes in cancer cells such as increased demand for nitrogen which can lead to increased levels of reactive oxygen species (ROS). </w:t>
      </w:r>
    </w:p>
    <w:p>
      <w:pPr>
        <w:jc w:val="both"/>
      </w:pPr>
      <w:r>
        <w:rPr/>
        <w:t xml:space="preserve">In conclusion, this article is reliable and trustworthy due to its comprehensive coverage of the topic and lack of bias or one-sidedness in its reporting.</w:t>
      </w:r>
    </w:p>
    <w:p>
      <w:pPr>
        <w:pStyle w:val="Heading1"/>
      </w:pPr>
      <w:bookmarkStart w:id="5" w:name="_Toc5"/>
      <w:r>
        <w:t>Topics for further research:</w:t>
      </w:r>
      <w:bookmarkEnd w:id="5"/>
    </w:p>
    <w:p>
      <w:pPr>
        <w:spacing w:after="0"/>
        <w:numPr>
          <w:ilvl w:val="0"/>
          <w:numId w:val="2"/>
        </w:numPr>
      </w:pPr>
      <w:r>
        <w:rPr/>
        <w:t xml:space="preserve">Cancer Metabolism and Reactive Oxygen Species</w:t>
      </w:r>
    </w:p>
    <w:p>
      <w:pPr>
        <w:spacing w:after="0"/>
        <w:numPr>
          <w:ilvl w:val="0"/>
          <w:numId w:val="2"/>
        </w:numPr>
      </w:pPr>
      <w:r>
        <w:rPr/>
        <w:t xml:space="preserve">Glucose and Amino Acid Uptake in Cancer Cells</w:t>
      </w:r>
    </w:p>
    <w:p>
      <w:pPr>
        <w:spacing w:after="0"/>
        <w:numPr>
          <w:ilvl w:val="0"/>
          <w:numId w:val="2"/>
        </w:numPr>
      </w:pPr>
      <w:r>
        <w:rPr/>
        <w:t xml:space="preserve">Metabolite-Driven Gene Regulation in Cancer</w:t>
      </w:r>
    </w:p>
    <w:p>
      <w:pPr>
        <w:spacing w:after="0"/>
        <w:numPr>
          <w:ilvl w:val="0"/>
          <w:numId w:val="2"/>
        </w:numPr>
      </w:pPr>
      <w:r>
        <w:rPr/>
        <w:t xml:space="preserve">Nitrogen Demand in Cancer Cells</w:t>
      </w:r>
    </w:p>
    <w:p>
      <w:pPr>
        <w:spacing w:after="0"/>
        <w:numPr>
          <w:ilvl w:val="0"/>
          <w:numId w:val="2"/>
        </w:numPr>
      </w:pPr>
      <w:r>
        <w:rPr/>
        <w:t xml:space="preserve">Glycolysis and TCA Cycle Intermediates in Cancer</w:t>
      </w:r>
    </w:p>
    <w:p>
      <w:pPr>
        <w:numPr>
          <w:ilvl w:val="0"/>
          <w:numId w:val="2"/>
        </w:numPr>
      </w:pPr>
      <w:r>
        <w:rPr/>
        <w:t xml:space="preserve">Metabolic Interactions between Cancer Cells and Microenvironment</w:t>
      </w:r>
    </w:p>
    <w:p>
      <w:pPr>
        <w:pStyle w:val="Heading1"/>
      </w:pPr>
      <w:bookmarkStart w:id="6" w:name="_Toc6"/>
      <w:r>
        <w:t>Report location:</w:t>
      </w:r>
      <w:bookmarkEnd w:id="6"/>
    </w:p>
    <w:p>
      <w:hyperlink r:id="rId8" w:history="1">
        <w:r>
          <w:rPr>
            <w:color w:val="2980b9"/>
            <w:u w:val="single"/>
          </w:rPr>
          <w:t xml:space="preserve">https://www.fullpicture.app/item/d27dcf64f726ea658f4f4a9ef06b525e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EA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771115/" TargetMode="External"/><Relationship Id="rId8" Type="http://schemas.openxmlformats.org/officeDocument/2006/relationships/hyperlink" Target="https://www.fullpicture.app/item/d27dcf64f726ea658f4f4a9ef06b52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2023-02-25T17:06:27+01:00</dcterms:created>
  <dcterms:modified xsi:type="dcterms:W3CDTF">2023-02-25T17:06:27+01:00</dcterms:modified>
</cp:coreProperties>
</file>

<file path=docProps/custom.xml><?xml version="1.0" encoding="utf-8"?>
<Properties xmlns="http://schemas.openxmlformats.org/officeDocument/2006/custom-properties" xmlns:vt="http://schemas.openxmlformats.org/officeDocument/2006/docPropsVTypes"/>
</file>