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multilevel investigation of factors influencing university students’ behavioral engagement in flipped classrooms - ScienceDirect</w:t>
      </w:r>
      <w:br/>
      <w:hyperlink r:id="rId7" w:history="1">
        <w:r>
          <w:rPr>
            <w:color w:val="2980b9"/>
            <w:u w:val="single"/>
          </w:rPr>
          <w:t xml:space="preserve">https://www.sciencedirect.com/science/article/abs/pii/S0360131521001950</w:t>
        </w:r>
      </w:hyperlink>
    </w:p>
    <w:p>
      <w:pPr>
        <w:pStyle w:val="Heading1"/>
      </w:pPr>
      <w:bookmarkStart w:id="2" w:name="_Toc2"/>
      <w:r>
        <w:t>Article summary:</w:t>
      </w:r>
      <w:bookmarkEnd w:id="2"/>
    </w:p>
    <w:p>
      <w:pPr>
        <w:jc w:val="both"/>
      </w:pPr>
      <w:r>
        <w:rPr/>
        <w:t xml:space="preserve">1. The flipped classroom model offers students four benefits for learning: reading flexibility, active learning, rich material availability, and technology utilization.</w:t>
      </w:r>
    </w:p>
    <w:p>
      <w:pPr>
        <w:jc w:val="both"/>
      </w:pPr>
      <w:r>
        <w:rPr/>
        <w:t xml:space="preserve">2. To be successful, flipped classrooms need student engagement which is typically conceptualized in three domains: cognitive, emotional, and behavioral.</w:t>
      </w:r>
    </w:p>
    <w:p>
      <w:pPr>
        <w:jc w:val="both"/>
      </w:pPr>
      <w:r>
        <w:rPr/>
        <w:t xml:space="preserve">3. This study investigates student- and class-level factors based on the motivation-opportunity-ability (MOA) perspective and self-determinant theory (SDT) to understand how to promote students’ behavioral engagement in flipped classrooms.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Multilevel Investigation of Factors Influencing University Students’ Behavioral Engagement in Flipped Classrooms” is a well-researched piece that provides an in-depth analysis of the factors influencing university students’ behavioral engagement in flipped classrooms. The authors have provided a comprehensive overview of the literature related to this topic as well as a detailed explanation of their research methodology and results. </w:t>
      </w:r>
    </w:p>
    <w:p>
      <w:pPr>
        <w:jc w:val="both"/>
      </w:pPr>
      <w:r>
        <w:rPr/>
        <w:t xml:space="preserve">The article is reliable in terms of its content as it presents both sides of the argument equally and does not appear to be biased towards any particular viewpoint or opinion. The authors have also provided evidence for their claims by citing relevant studies from previous research. Furthermore, they have included interviews with participants to gain further insights into their findings. </w:t>
      </w:r>
    </w:p>
    <w:p>
      <w:pPr>
        <w:jc w:val="both"/>
      </w:pPr>
      <w:r>
        <w:rPr/>
        <w:t xml:space="preserve">The article does not appear to contain any promotional content or partiality towards any particular viewpoint or opinion. It also does not appear to be missing any points of consideration or evidence for its claims made. Additionally, the authors have noted possible risks associated with their research such as potential bias due to self-reporting by participants and potential selection bias due to the small sample size used in their study. </w:t>
      </w:r>
    </w:p>
    <w:p>
      <w:pPr>
        <w:jc w:val="both"/>
      </w:pPr>
      <w:r>
        <w:rPr/>
        <w:t xml:space="preserve">In conclusion, this article appears to be trustworthy and reliable overall due to its comprehensive coverage of the topic at hand as well as its balanced presentation of both sides of the argument without any promotional content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Flipped classroom pedagogy </w:t>
      </w:r>
    </w:p>
    <w:p>
      <w:pPr>
        <w:spacing w:after="0"/>
        <w:numPr>
          <w:ilvl w:val="0"/>
          <w:numId w:val="2"/>
        </w:numPr>
      </w:pPr>
      <w:r>
        <w:rPr/>
        <w:t xml:space="preserve">Student engagement in flipped classrooms </w:t>
      </w:r>
    </w:p>
    <w:p>
      <w:pPr>
        <w:spacing w:after="0"/>
        <w:numPr>
          <w:ilvl w:val="0"/>
          <w:numId w:val="2"/>
        </w:numPr>
      </w:pPr>
      <w:r>
        <w:rPr/>
        <w:t xml:space="preserve">Factors influencing student engagement </w:t>
      </w:r>
    </w:p>
    <w:p>
      <w:pPr>
        <w:spacing w:after="0"/>
        <w:numPr>
          <w:ilvl w:val="0"/>
          <w:numId w:val="2"/>
        </w:numPr>
      </w:pPr>
      <w:r>
        <w:rPr/>
        <w:t xml:space="preserve">Multilevel analysis of student engagement </w:t>
      </w:r>
    </w:p>
    <w:p>
      <w:pPr>
        <w:spacing w:after="0"/>
        <w:numPr>
          <w:ilvl w:val="0"/>
          <w:numId w:val="2"/>
        </w:numPr>
      </w:pPr>
      <w:r>
        <w:rPr/>
        <w:t xml:space="preserve">Self-reporting bias in research </w:t>
      </w:r>
    </w:p>
    <w:p>
      <w:pPr>
        <w:numPr>
          <w:ilvl w:val="0"/>
          <w:numId w:val="2"/>
        </w:numPr>
      </w:pPr>
      <w:r>
        <w:rPr/>
        <w:t xml:space="preserve">Selection bias in research studies</w:t>
      </w:r>
    </w:p>
    <w:p>
      <w:pPr>
        <w:pStyle w:val="Heading1"/>
      </w:pPr>
      <w:bookmarkStart w:id="6" w:name="_Toc6"/>
      <w:r>
        <w:t>Report location:</w:t>
      </w:r>
      <w:bookmarkEnd w:id="6"/>
    </w:p>
    <w:p>
      <w:hyperlink r:id="rId8" w:history="1">
        <w:r>
          <w:rPr>
            <w:color w:val="2980b9"/>
            <w:u w:val="single"/>
          </w:rPr>
          <w:t xml:space="preserve">https://www.fullpicture.app/item/d2ad2424bd6e21b0a9545380c34db278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0A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1521001950" TargetMode="External"/><Relationship Id="rId8" Type="http://schemas.openxmlformats.org/officeDocument/2006/relationships/hyperlink" Target="https://www.fullpicture.app/item/d2ad2424bd6e21b0a9545380c34db2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2023-02-22T02:47:17+01:00</dcterms:created>
  <dcterms:modified xsi:type="dcterms:W3CDTF">2023-02-22T02:47:17+01:00</dcterms:modified>
</cp:coreProperties>
</file>

<file path=docProps/custom.xml><?xml version="1.0" encoding="utf-8"?>
<Properties xmlns="http://schemas.openxmlformats.org/officeDocument/2006/custom-properties" xmlns:vt="http://schemas.openxmlformats.org/officeDocument/2006/docPropsVTypes"/>
</file>