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Limits of I/O Based Ransomware Detection: An Imitation Based Attack</w:t>
      </w:r>
      <w:br/>
      <w:hyperlink r:id="rId7" w:history="1">
        <w:r>
          <w:rPr>
            <w:color w:val="2980b9"/>
            <w:u w:val="single"/>
          </w:rPr>
          <w:t xml:space="preserve">https://www.computer.org/csdl/proceedings-article/sp/2023/933600c584/1NrbZZ7HXZm</w:t>
        </w:r>
      </w:hyperlink>
    </w:p>
    <w:p>
      <w:pPr>
        <w:pStyle w:val="Heading1"/>
      </w:pPr>
      <w:bookmarkStart w:id="2" w:name="_Toc2"/>
      <w:r>
        <w:t>Article summary:</w:t>
      </w:r>
      <w:bookmarkEnd w:id="2"/>
    </w:p>
    <w:p>
      <w:pPr>
        <w:jc w:val="both"/>
      </w:pPr>
      <w:r>
        <w:rPr/>
        <w:t xml:space="preserve">1. I/O-based ransomware detection techniques have limitations: Many detection techniques rely on monitoring I/O behaviors and applying heuristics to distinguish between ransomware and benign programs. However, the boundary between their behaviors is blurred, and ransomware can imitate benign program behavior to evade detection.</w:t>
      </w:r>
    </w:p>
    <w:p>
      <w:pPr>
        <w:jc w:val="both"/>
      </w:pPr>
      <w:r>
        <w:rPr/>
        <w:t xml:space="preserve"/>
      </w:r>
    </w:p>
    <w:p>
      <w:pPr>
        <w:jc w:val="both"/>
      </w:pPr>
      <w:r>
        <w:rPr/>
        <w:t xml:space="preserve">2. ANIMAGUS is an imitation-based ransomware attack: ANIMAGUS learns behavior patterns from a benign program and then spawns child processes to perform encryption tasks while behaving like the benign program. It successfully evades six state-of-the-art detection techniques.</w:t>
      </w:r>
    </w:p>
    <w:p>
      <w:pPr>
        <w:jc w:val="both"/>
      </w:pPr>
      <w:r>
        <w:rPr/>
        <w:t xml:space="preserve"/>
      </w:r>
    </w:p>
    <w:p>
      <w:pPr>
        <w:jc w:val="both"/>
      </w:pPr>
      <w:r>
        <w:rPr/>
        <w:t xml:space="preserve">3. Potential countermeasures and benefits for detection tools: The article discusses potential countermeasures against imitation-based attacks like ANIMAGUS and how detection tools can benefit from understanding the limitations of I/O-based ransomware detection techniques.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新的加密勒索软件攻击模式，即基于模仿行为的攻击。作者认为现有的基于I/O行为监控的勒索软件检测技术存在局限性，因为勒索软件可以通过模仿正常程序的行为来规避检测。作者使用ANIMAGUS这个工具来模拟正常程序的行为，并成功地规避了六种最先进的检测技术。</w:t>
      </w:r>
    </w:p>
    <w:p>
      <w:pPr>
        <w:jc w:val="both"/>
      </w:pPr>
      <w:r>
        <w:rPr/>
        <w:t xml:space="preserve"/>
      </w:r>
    </w:p>
    <w:p>
      <w:pPr>
        <w:jc w:val="both"/>
      </w:pPr>
      <w:r>
        <w:rPr/>
        <w:t xml:space="preserve">然而，该文章存在一些潜在偏见和不足之处。首先，作者没有考虑到现实世界中恶意软件攻击往往是多种手段综合使用的结果，而不仅仅是单一手段。其次，作者只关注了基于I/O行为监控的检测技术，而忽略了其他类型的检测技术。此外，作者没有提供足够的证据来支持他们所提出的主张，并未探讨反驳观点。</w:t>
      </w:r>
    </w:p>
    <w:p>
      <w:pPr>
        <w:jc w:val="both"/>
      </w:pPr>
      <w:r>
        <w:rPr/>
        <w:t xml:space="preserve"/>
      </w:r>
    </w:p>
    <w:p>
      <w:pPr>
        <w:jc w:val="both"/>
      </w:pPr>
      <w:r>
        <w:rPr/>
        <w:t xml:space="preserve">此外，在宣传方面，该文章可能会误导读者认为所有基于I/O行为监控的勒索软件检测技术都无法应对这种新型攻击方式。然而，在实际应用中，这些技术仍然可以起到一定作用，并且还有其他类型的检测技术可以用来增强安全性。</w:t>
      </w:r>
    </w:p>
    <w:p>
      <w:pPr>
        <w:jc w:val="both"/>
      </w:pPr>
      <w:r>
        <w:rPr/>
        <w:t xml:space="preserve"/>
      </w:r>
    </w:p>
    <w:p>
      <w:pPr>
        <w:jc w:val="both"/>
      </w:pPr>
      <w:r>
        <w:rPr/>
        <w:t xml:space="preserve">总之，该文章提出了一个有趣的新型勒索软件攻击模式，并探讨了现有检测技术的局限性。然而，作者需要更加客观地呈现双方观点，并提供更多证据来支持他们的主张。同时，读者也应该注意到可能存在的风险和其他类型的检测技术。</w:t>
      </w:r>
    </w:p>
    <w:p>
      <w:pPr>
        <w:pStyle w:val="Heading1"/>
      </w:pPr>
      <w:bookmarkStart w:id="5" w:name="_Toc5"/>
      <w:r>
        <w:t>Topics for further research:</w:t>
      </w:r>
      <w:bookmarkEnd w:id="5"/>
    </w:p>
    <w:p>
      <w:pPr>
        <w:spacing w:after="0"/>
        <w:numPr>
          <w:ilvl w:val="0"/>
          <w:numId w:val="2"/>
        </w:numPr>
      </w:pPr>
      <w:r>
        <w:rPr/>
        <w:t xml:space="preserve">Multi-vector attacks
</w:t>
      </w:r>
    </w:p>
    <w:p>
      <w:pPr>
        <w:spacing w:after="0"/>
        <w:numPr>
          <w:ilvl w:val="0"/>
          <w:numId w:val="2"/>
        </w:numPr>
      </w:pPr>
      <w:r>
        <w:rPr/>
        <w:t xml:space="preserve">Other types of detection techniques
</w:t>
      </w:r>
    </w:p>
    <w:p>
      <w:pPr>
        <w:spacing w:after="0"/>
        <w:numPr>
          <w:ilvl w:val="0"/>
          <w:numId w:val="2"/>
        </w:numPr>
      </w:pPr>
      <w:r>
        <w:rPr/>
        <w:t xml:space="preserve">Lack of evidence to support claims
</w:t>
      </w:r>
    </w:p>
    <w:p>
      <w:pPr>
        <w:spacing w:after="0"/>
        <w:numPr>
          <w:ilvl w:val="0"/>
          <w:numId w:val="2"/>
        </w:numPr>
      </w:pPr>
      <w:r>
        <w:rPr/>
        <w:t xml:space="preserve">Failure to explore opposing viewpoints
</w:t>
      </w:r>
    </w:p>
    <w:p>
      <w:pPr>
        <w:spacing w:after="0"/>
        <w:numPr>
          <w:ilvl w:val="0"/>
          <w:numId w:val="2"/>
        </w:numPr>
      </w:pPr>
      <w:r>
        <w:rPr/>
        <w:t xml:space="preserve">Limitations of I/O behavior monitoring
</w:t>
      </w:r>
    </w:p>
    <w:p>
      <w:pPr>
        <w:numPr>
          <w:ilvl w:val="0"/>
          <w:numId w:val="2"/>
        </w:numPr>
      </w:pPr>
      <w:r>
        <w:rPr/>
        <w:t xml:space="preserve">Importance of using multiple detection techniques</w:t>
      </w:r>
    </w:p>
    <w:p>
      <w:pPr>
        <w:pStyle w:val="Heading1"/>
      </w:pPr>
      <w:bookmarkStart w:id="6" w:name="_Toc6"/>
      <w:r>
        <w:t>Report location:</w:t>
      </w:r>
      <w:bookmarkEnd w:id="6"/>
    </w:p>
    <w:p>
      <w:hyperlink r:id="rId8" w:history="1">
        <w:r>
          <w:rPr>
            <w:color w:val="2980b9"/>
            <w:u w:val="single"/>
          </w:rPr>
          <w:t xml:space="preserve">https://www.fullpicture.app/item/d2b34be250f88e1a14563dd7f8f22ce0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A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org/csdl/proceedings-article/sp/2023/933600c584/1NrbZZ7HXZm" TargetMode="External"/><Relationship Id="rId8" Type="http://schemas.openxmlformats.org/officeDocument/2006/relationships/hyperlink" Target="https://www.fullpicture.app/item/d2b34be250f88e1a14563dd7f8f22c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2023-12-22T09:26:44+01:00</dcterms:created>
  <dcterms:modified xsi:type="dcterms:W3CDTF">2023-12-22T09:26:44+01:00</dcterms:modified>
</cp:coreProperties>
</file>

<file path=docProps/custom.xml><?xml version="1.0" encoding="utf-8"?>
<Properties xmlns="http://schemas.openxmlformats.org/officeDocument/2006/custom-properties" xmlns:vt="http://schemas.openxmlformats.org/officeDocument/2006/docPropsVTypes"/>
</file>