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Population Pharmacokinetics and Dosing Optimization of Amoxicillin in Chinese Infants - Wu - 2021 - The Journal of Clinical Pharmacology - Wiley Online Library</w:t>
      </w:r>
      <w:br/>
      <w:hyperlink r:id="rId7" w:history="1">
        <w:r>
          <w:rPr>
            <w:color w:val="2980b9"/>
            <w:u w:val="single"/>
          </w:rPr>
          <w:t xml:space="preserve">https://accp1.onlinelibrary.wiley.com/doi/10.1002/jcph.1752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该研究旨在通过人群药代动力学研究和剂量优化，确定中国婴儿使用阿莫西林的最佳剂量。</w:t>
      </w:r>
    </w:p>
    <w:p>
      <w:pPr>
        <w:jc w:val="both"/>
      </w:pPr>
      <w:r>
        <w:rPr/>
        <w:t xml:space="preserve">2. 研究团队收集了来自中国婴儿的临床数据，并使用药代动力学模型进行分析，以确定阿莫西林在不同年龄段的药代动力学参数。</w:t>
      </w:r>
    </w:p>
    <w:p>
      <w:pPr>
        <w:jc w:val="both"/>
      </w:pPr>
      <w:r>
        <w:rPr/>
        <w:t xml:space="preserve">3. 结果显示，中国婴儿对阿莫西林的清除率和体积分布参数与其他人群存在差异，因此需要根据年龄和体重调整剂量以实现最佳治疗效果。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的阅读和理解。由于只提供了文章的标题和作者信息，并没有给出具体的文章内容，因此无法对其进行详细的分析和评价。请提供完整的文章内容，以便进行进一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文章的主题和中心思想
</w:t>
      </w:r>
    </w:p>
    <w:p>
      <w:pPr>
        <w:spacing w:after="0"/>
        <w:numPr>
          <w:ilvl w:val="0"/>
          <w:numId w:val="2"/>
        </w:numPr>
      </w:pPr>
      <w:r>
        <w:rPr/>
        <w:t xml:space="preserve">文章的论证和证据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
</w:t>
      </w:r>
    </w:p>
    <w:p>
      <w:pPr>
        <w:spacing w:after="0"/>
        <w:numPr>
          <w:ilvl w:val="0"/>
          <w:numId w:val="2"/>
        </w:numPr>
      </w:pPr>
      <w:r>
        <w:rPr/>
        <w:t xml:space="preserve">文章的语言和风格
</w:t>
      </w:r>
    </w:p>
    <w:p>
      <w:pPr>
        <w:numPr>
          <w:ilvl w:val="0"/>
          <w:numId w:val="2"/>
        </w:numPr>
      </w:pPr>
      <w:r>
        <w:rPr/>
        <w:t xml:space="preserve">文章的观点和立场
通过对这些关键短语的分析，可以对文章进行全面的批判性分析，并提出具体的评价和建议。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https://www.fullpicture.app/item/d2e5a51cdde548e093af4e7924c77280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BDE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cp1.onlinelibrary.wiley.com/doi/10.1002/jcph.1752" TargetMode="External"/><Relationship Id="rId8" Type="http://schemas.openxmlformats.org/officeDocument/2006/relationships/hyperlink" Target="https://www.fullpicture.app/item/d2e5a51cdde548e093af4e7924c772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2023-12-20T16:54:23+01:00</dcterms:created>
  <dcterms:modified xsi:type="dcterms:W3CDTF">2023-12-20T16:54:23+01:00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