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investments in renewable energy in Africa – UNEP-CCC</w:t>
      </w:r>
      <w:br/>
      <w:hyperlink r:id="rId7" w:history="1">
        <w:r>
          <w:rPr>
            <w:color w:val="2980b9"/>
            <w:u w:val="single"/>
          </w:rPr>
          <w:t xml:space="preserve">https://unepccc.org/publications/chinas-investments-in-renewable-energy-in-africa/</w:t>
        </w:r>
      </w:hyperlink>
    </w:p>
    <w:p>
      <w:pPr>
        <w:pStyle w:val="Heading1"/>
      </w:pPr>
      <w:bookmarkStart w:id="2" w:name="_Toc2"/>
      <w:r>
        <w:t>Article summary:</w:t>
      </w:r>
      <w:bookmarkEnd w:id="2"/>
    </w:p>
    <w:p>
      <w:pPr>
        <w:jc w:val="both"/>
      </w:pPr>
      <w:r>
        <w:rPr/>
        <w:t xml:space="preserve">1. 中国在非洲的可再生能源投资正在迅速增加，特别是在大型可再生能源基础设施项目中，中国参与度高。</w:t>
      </w:r>
    </w:p>
    <w:p>
      <w:pPr>
        <w:jc w:val="both"/>
      </w:pPr>
      <w:r>
        <w:rPr/>
        <w:t xml:space="preserve">2. 研究发现，由中国投资者开发的可再生能源项目在一定程度上创造了经济共同利益，包括创造就业机会、促进本地产业链发展和培训当地员工等。</w:t>
      </w:r>
    </w:p>
    <w:p>
      <w:pPr>
        <w:jc w:val="both"/>
      </w:pPr>
      <w:r>
        <w:rPr/>
        <w:t xml:space="preserve">3. 尽管存在一些局限性，但通过采取积极策略和制定精心设计的政策，可以增加当地经济共同利益。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中国在非洲投资可再生能源的影响进行了分析，但存在一些潜在的偏见和片面报道。首先，文章似乎将中国投资者描绘为仅仅是为了谋取利益而不是创造共同利益。这种观点可能源自对中国投资模式的误解或偏见，忽略了中国企业在非洲可再生能源项目中所带来的技术、资金和就业机会。</w:t>
      </w:r>
    </w:p>
    <w:p>
      <w:pPr>
        <w:jc w:val="both"/>
      </w:pPr>
      <w:r>
        <w:rPr/>
        <w:t xml:space="preserve"/>
      </w:r>
    </w:p>
    <w:p>
      <w:pPr>
        <w:jc w:val="both"/>
      </w:pPr>
      <w:r>
        <w:rPr/>
        <w:t xml:space="preserve">其次，文章提到了一些由中国投资者开发的可再生能源项目所带来的局限性经济效益，但未提供足够的证据支持这一观点。缺乏详细数据和案例研究可能导致读者对结论的怀疑，并使得文章主张缺乏说服力。</w:t>
      </w:r>
    </w:p>
    <w:p>
      <w:pPr>
        <w:jc w:val="both"/>
      </w:pPr>
      <w:r>
        <w:rPr/>
        <w:t xml:space="preserve"/>
      </w:r>
    </w:p>
    <w:p>
      <w:pPr>
        <w:jc w:val="both"/>
      </w:pPr>
      <w:r>
        <w:rPr/>
        <w:t xml:space="preserve">此外，文章没有探讨可能存在的风险和挑战，也没有平等地呈现双方立场。对于中国在非洲可再生能源领域的投资，应该全面考虑其积极影响和潜在风险，并寻求平衡发展双方利益。</w:t>
      </w:r>
    </w:p>
    <w:p>
      <w:pPr>
        <w:jc w:val="both"/>
      </w:pPr>
      <w:r>
        <w:rPr/>
        <w:t xml:space="preserve"/>
      </w:r>
    </w:p>
    <w:p>
      <w:pPr>
        <w:jc w:val="both"/>
      </w:pPr>
      <w:r>
        <w:rPr/>
        <w:t xml:space="preserve">因此，这篇文章需要更多客观、全面地分析中国在非洲可再生能源领域的投资，并避免过度简化和片面报道。同时，应该注意到可能存在的偏见和误解，并努力提供更具说服力和平衡的观点。</w:t>
      </w:r>
    </w:p>
    <w:p>
      <w:pPr>
        <w:pStyle w:val="Heading1"/>
      </w:pPr>
      <w:bookmarkStart w:id="5" w:name="_Toc5"/>
      <w:r>
        <w:t>Topics for further research:</w:t>
      </w:r>
      <w:bookmarkEnd w:id="5"/>
    </w:p>
    <w:p>
      <w:pPr>
        <w:spacing w:after="0"/>
        <w:numPr>
          <w:ilvl w:val="0"/>
          <w:numId w:val="2"/>
        </w:numPr>
      </w:pPr>
      <w:r>
        <w:rPr/>
        <w:t xml:space="preserve">中国在非洲可再生能源投资的技术转让和合作模式
</w:t>
      </w:r>
    </w:p>
    <w:p>
      <w:pPr>
        <w:spacing w:after="0"/>
        <w:numPr>
          <w:ilvl w:val="0"/>
          <w:numId w:val="2"/>
        </w:numPr>
      </w:pPr>
      <w:r>
        <w:rPr/>
        <w:t xml:space="preserve">可再生能源项目对当地社区的影响和发展
</w:t>
      </w:r>
    </w:p>
    <w:p>
      <w:pPr>
        <w:spacing w:after="0"/>
        <w:numPr>
          <w:ilvl w:val="0"/>
          <w:numId w:val="2"/>
        </w:numPr>
      </w:pPr>
      <w:r>
        <w:rPr/>
        <w:t xml:space="preserve">中国在非洲可再生能源领域的可持续发展策略和实践
</w:t>
      </w:r>
    </w:p>
    <w:p>
      <w:pPr>
        <w:spacing w:after="0"/>
        <w:numPr>
          <w:ilvl w:val="0"/>
          <w:numId w:val="2"/>
        </w:numPr>
      </w:pPr>
      <w:r>
        <w:rPr/>
        <w:t xml:space="preserve">可再生能源项目的环境影响和可持续性评估
</w:t>
      </w:r>
    </w:p>
    <w:p>
      <w:pPr>
        <w:spacing w:after="0"/>
        <w:numPr>
          <w:ilvl w:val="0"/>
          <w:numId w:val="2"/>
        </w:numPr>
      </w:pPr>
      <w:r>
        <w:rPr/>
        <w:t xml:space="preserve">非洲政府对中国投资者的监管和合作机制
</w:t>
      </w:r>
    </w:p>
    <w:p>
      <w:pPr>
        <w:numPr>
          <w:ilvl w:val="0"/>
          <w:numId w:val="2"/>
        </w:numPr>
      </w:pPr>
      <w:r>
        <w:rPr/>
        <w:t xml:space="preserve">中国在非洲可再生能源投资的未来发展趋势和挑战</w:t>
      </w:r>
    </w:p>
    <w:p>
      <w:pPr>
        <w:pStyle w:val="Heading1"/>
      </w:pPr>
      <w:bookmarkStart w:id="6" w:name="_Toc6"/>
      <w:r>
        <w:t>Report location:</w:t>
      </w:r>
      <w:bookmarkEnd w:id="6"/>
    </w:p>
    <w:p>
      <w:hyperlink r:id="rId8" w:history="1">
        <w:r>
          <w:rPr>
            <w:color w:val="2980b9"/>
            <w:u w:val="single"/>
          </w:rPr>
          <w:t xml:space="preserve">https://www.fullpicture.app/item/d2f3dc96a770f225349391087a9258eb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1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epccc.org/publications/chinas-investments-in-renewable-energy-in-africa/" TargetMode="External"/><Relationship Id="rId8" Type="http://schemas.openxmlformats.org/officeDocument/2006/relationships/hyperlink" Target="https://www.fullpicture.app/item/d2f3dc96a770f225349391087a925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2024-07-01T09:29:37+02:00</dcterms:created>
  <dcterms:modified xsi:type="dcterms:W3CDTF">2024-07-01T09:29:37+02:00</dcterms:modified>
</cp:coreProperties>
</file>

<file path=docProps/custom.xml><?xml version="1.0" encoding="utf-8"?>
<Properties xmlns="http://schemas.openxmlformats.org/officeDocument/2006/custom-properties" xmlns:vt="http://schemas.openxmlformats.org/officeDocument/2006/docPropsVTypes"/>
</file>