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油价调整消息：国内油价或将大幅下调！3月3日正式开启调价窗口</w:t></w:r><w:br/><w:hyperlink r:id="rId7" w:history="1"><w:r><w:rPr><w:color w:val="2980b9"/><w:u w:val="single"/></w:rPr><w:t xml:space="preserve">https://mbd.baidu.com/newspage/data/landingsuper?context=%7B%22nid%22%3A%22news_9673220258469844515%22%7D&n_type=-1&p_from=-1</w:t></w:r></w:hyperlink></w:p><w:p><w:pPr><w:pStyle w:val="Heading1"/></w:pPr><w:bookmarkStart w:id="2" w:name="_Toc2"/><w:r><w:t>Article summary:</w:t></w:r><w:bookmarkEnd w:id="2"/></w:p><w:p><w:pPr><w:jc w:val="both"/></w:pPr><w:r><w:rPr/><w:t xml:space="preserve">1. International crude oil prices have dropped significantly, leading to a potential drop in domestic oil prices.</w:t></w:r></w:p><w:p><w:pPr><w:jc w:val="both"/></w:pPr><w:r><w:rPr/><w:t xml:space="preserve">2. The fifth round of oil price adjustment window will open on March 3, 2023.</w:t></w:r></w:p><w:p><w:pPr><w:jc w:val="both"/></w:pPr><w:r><w:rPr/><w:t xml:space="preserve">3. The drop in oil prices may bring both benefits and risks to the economy, including reduced economic pressure on car owners, but also lower tax revenue for countries and reduced development of new energy sources.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current situation regarding the potential drop in domestic oil prices due to international crude oil prices dropping significantly. It also provides a balanced view of the potential benefits and risks that this could bring to the economy, such as reduced economic pressure on car owners but also lower tax revenue for countries and reduced development of new energy sources.</w:t></w:r></w:p><w:p><w:pPr><w:jc w:val="both"/></w:pPr><w:r><w:rPr/><w:t xml:space="preserve">However, there are some areas where the article could be improved upon in terms of trustworthiness and reliability. For example, while it does provide an overview of the current situation regarding international crude oil prices, it does not provide any evidence or data to support its claims about how this will affect domestic oil prices or what kind of impact this will have on the economy. Additionally, while it does mention some potential risks associated with a drop in oil prices, such as lower tax revenue for countries and reduced development of new energy sources, it does not explore these points further or provide any evidence or data to back up its claims.</w:t></w:r></w:p><w:p><w:pPr><w:jc w:val="both"/></w:pPr><w:r><w:rPr/><w:t xml:space="preserve">Furthermore, while the article does present both sides equally in terms of potential benefits and risks associated with a drop in oil prices, it does not explore any counterarguments or alternative perspectives that could be taken into consideration when assessing this issue. Additionally, there is no mention of possible risks associated with rising oil prices which could be explored further if included in the article. </w:t></w:r></w:p><w:p><w:pPr><w:jc w:val="both"/></w:pPr><w:r><w:rPr/><w:t xml:space="preserve">In conclusion, while overall the article is reliable and trustworthy due to its balanced view on potential benefits and risks associated with a drop in domestic oil prices due to international crude oil price drops, there are some areas where it could be improved upon such as providing evidence or data to support its claims about how this will affect domestic oil prices or what kind of impact this will have on the economy; exploring counterarguments or alternative perspectives; and mentioning possible risks associated with rising oil prices which could be explored further if included in the article.</w:t></w:r></w:p><w:p><w:pPr><w:pStyle w:val="Heading1"/></w:pPr><w:bookmarkStart w:id="5" w:name="_Toc5"/><w:r><w:t>Topics for further research:</w:t></w:r><w:bookmarkEnd w:id="5"/></w:p><w:p><w:pPr><w:spacing w:after="0"/><w:numPr><w:ilvl w:val="0"/><w:numId w:val="2"/></w:numPr></w:pPr><w:r><w:rPr/><w:t xml:space="preserve">Impact of international crude oil prices on domestic oil prices</w:t></w:r></w:p><w:p><w:pPr><w:spacing w:after="0"/><w:numPr><w:ilvl w:val="0"/><w:numId w:val="2"/></w:numPr></w:pPr><w:r><w:rPr/><w:t xml:space="preserve">Economic implications of a drop in oil prices</w:t></w:r></w:p><w:p><w:pPr><w:spacing w:after="0"/><w:numPr><w:ilvl w:val="0"/><w:numId w:val="2"/></w:numPr></w:pPr><w:r><w:rPr/><w:t xml:space="preserve">Benefits of a drop in oil prices</w:t></w:r></w:p><w:p><w:pPr><w:spacing w:after="0"/><w:numPr><w:ilvl w:val="0"/><w:numId w:val="2"/></w:numPr></w:pPr><w:r><w:rPr/><w:t xml:space="preserve">Risks of a drop in oil prices</w:t></w:r></w:p><w:p><w:pPr><w:spacing w:after="0"/><w:numPr><w:ilvl w:val="0"/><w:numId w:val="2"/></w:numPr></w:pPr><w:r><w:rPr/><w:t xml:space="preserve">Counterarguments to a drop in oil prices</w:t></w:r></w:p><w:p><w:pPr><w:numPr><w:ilvl w:val="0"/><w:numId w:val="2"/></w:numPr></w:pPr><w:r><w:rPr/><w:t xml:space="preserve">Risks of rising oil prices</w:t></w:r></w:p><w:p><w:pPr><w:pStyle w:val="Heading1"/></w:pPr><w:bookmarkStart w:id="6" w:name="_Toc6"/><w:r><w:t>Report location:</w:t></w:r><w:bookmarkEnd w:id="6"/></w:p><w:p><w:hyperlink r:id="rId8" w:history="1"><w:r><w:rPr><w:color w:val="2980b9"/><w:u w:val="single"/></w:rPr><w:t xml:space="preserve">https://www.fullpicture.app/item/d311a8ed0abd54f2031a563d41c69a74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8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673220258469844515%22%7D&amp;n_type=-1&amp;p_from=-1" TargetMode="External"/><Relationship Id="rId8" Type="http://schemas.openxmlformats.org/officeDocument/2006/relationships/hyperlink" Target="https://www.fullpicture.app/item/d311a8ed0abd54f2031a563d41c69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2023-03-01T02:43:19+01:00</dcterms:created>
  <dcterms:modified xsi:type="dcterms:W3CDTF">2023-03-01T02:43:19+01:00</dcterms:modified>
</cp:coreProperties>
</file>

<file path=docProps/custom.xml><?xml version="1.0" encoding="utf-8"?>
<Properties xmlns="http://schemas.openxmlformats.org/officeDocument/2006/custom-properties" xmlns:vt="http://schemas.openxmlformats.org/officeDocument/2006/docPropsVTypes"/>
</file>