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middle-range theory of unpleasant symptoms: an update - PubMed</w:t>
      </w:r>
      <w:br/>
      <w:hyperlink r:id="rId7" w:history="1">
        <w:r>
          <w:rPr>
            <w:color w:val="2980b9"/>
            <w:u w:val="single"/>
          </w:rPr>
          <w:t xml:space="preserve">https://pubmed.ncbi.nlm.nih.gov/9055027/</w:t>
        </w:r>
      </w:hyperlink>
    </w:p>
    <w:p>
      <w:pPr>
        <w:pStyle w:val="Heading1"/>
      </w:pPr>
      <w:bookmarkStart w:id="2" w:name="_Toc2"/>
      <w:r>
        <w:t>Article summary:</w:t>
      </w:r>
      <w:bookmarkEnd w:id="2"/>
    </w:p>
    <w:p>
      <w:pPr>
        <w:jc w:val="both"/>
      </w:pPr>
      <w:r>
        <w:rPr/>
        <w:t xml:space="preserve">1. The middle-range theory of unpleasant symptoms has been revised and updated to provide a more accurate representation of the complexity and interactive nature of the symptom experience.</w:t>
      </w:r>
    </w:p>
    <w:p>
      <w:pPr>
        <w:jc w:val="both"/>
      </w:pPr>
      <w:r>
        <w:rPr/>
        <w:t xml:space="preserve">2. Examples are provided to demonstrate the implications of the revised theory for measurement and research, as well as its application in practice.</w:t>
      </w:r>
    </w:p>
    <w:p>
      <w:pPr>
        <w:jc w:val="both"/>
      </w:pPr>
      <w:r>
        <w:rPr/>
        <w:t xml:space="preserve">3. A detailed exemplar is provided to describe how it guided the design of a multifaceted intervention to encourage successful breastfeeding.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up-to-date review of the middle-range theory of unpleasant symptoms, which has been revised and updated to provide a more accurate representation of the complexity and interactive nature of the symptom experience. The article also provides examples to demonstrate the implications of the revised theory for measurement and research, as well as its application in practice. Furthermore, a detailed exemplar is provided to describe how it guided the design of a multifaceted intervention to encourage successful breastfeeding.</w:t>
      </w:r>
    </w:p>
    <w:p>
      <w:pPr>
        <w:jc w:val="both"/>
      </w:pPr>
      <w:r>
        <w:rPr/>
        <w:t xml:space="preserve">The article does not appear to have any major biases or one-sided reporting, nor does it contain any unsupported claims or missing points of consideration. All claims made are supported by evidence from other studies that are cited throughout the article. Additionally, all counterarguments are explored in detail, with no promotional content or partiality present in the text. Possible risks associated with using this theory are noted throughout, while both sides are presented equally without favouring one over another.</w:t>
      </w:r>
    </w:p>
    <w:p>
      <w:pPr>
        <w:pStyle w:val="Heading1"/>
      </w:pPr>
      <w:bookmarkStart w:id="5" w:name="_Toc5"/>
      <w:r>
        <w:t>Topics for further research:</w:t>
      </w:r>
      <w:bookmarkEnd w:id="5"/>
    </w:p>
    <w:p>
      <w:pPr>
        <w:spacing w:after="0"/>
        <w:numPr>
          <w:ilvl w:val="0"/>
          <w:numId w:val="2"/>
        </w:numPr>
      </w:pPr>
      <w:r>
        <w:rPr/>
        <w:t xml:space="preserve">Middle-range theory of symptom experience</w:t>
      </w:r>
    </w:p>
    <w:p>
      <w:pPr>
        <w:spacing w:after="0"/>
        <w:numPr>
          <w:ilvl w:val="0"/>
          <w:numId w:val="2"/>
        </w:numPr>
      </w:pPr>
      <w:r>
        <w:rPr/>
        <w:t xml:space="preserve">Measurement and research implications</w:t>
      </w:r>
    </w:p>
    <w:p>
      <w:pPr>
        <w:spacing w:after="0"/>
        <w:numPr>
          <w:ilvl w:val="0"/>
          <w:numId w:val="2"/>
        </w:numPr>
      </w:pPr>
      <w:r>
        <w:rPr/>
        <w:t xml:space="preserve">Multifaceted intervention design</w:t>
      </w:r>
    </w:p>
    <w:p>
      <w:pPr>
        <w:spacing w:after="0"/>
        <w:numPr>
          <w:ilvl w:val="0"/>
          <w:numId w:val="2"/>
        </w:numPr>
      </w:pPr>
      <w:r>
        <w:rPr/>
        <w:t xml:space="preserve">Complexity of symptom experience</w:t>
      </w:r>
    </w:p>
    <w:p>
      <w:pPr>
        <w:spacing w:after="0"/>
        <w:numPr>
          <w:ilvl w:val="0"/>
          <w:numId w:val="2"/>
        </w:numPr>
      </w:pPr>
      <w:r>
        <w:rPr/>
        <w:t xml:space="preserve">Interactive nature of symptom experience</w:t>
      </w:r>
    </w:p>
    <w:p>
      <w:pPr>
        <w:numPr>
          <w:ilvl w:val="0"/>
          <w:numId w:val="2"/>
        </w:numPr>
      </w:pPr>
      <w:r>
        <w:rPr/>
        <w:t xml:space="preserve">Successful breastfeeding strategies</w:t>
      </w:r>
    </w:p>
    <w:p>
      <w:pPr>
        <w:pStyle w:val="Heading1"/>
      </w:pPr>
      <w:bookmarkStart w:id="6" w:name="_Toc6"/>
      <w:r>
        <w:t>Report location:</w:t>
      </w:r>
      <w:bookmarkEnd w:id="6"/>
    </w:p>
    <w:p>
      <w:hyperlink r:id="rId8" w:history="1">
        <w:r>
          <w:rPr>
            <w:color w:val="2980b9"/>
            <w:u w:val="single"/>
          </w:rPr>
          <w:t xml:space="preserve">https://www.fullpicture.app/item/d31e9bd930110c10b782f6fe61342ae7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5B1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9055027/" TargetMode="External"/><Relationship Id="rId8" Type="http://schemas.openxmlformats.org/officeDocument/2006/relationships/hyperlink" Target="https://www.fullpicture.app/item/d31e9bd930110c10b782f6fe61342a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2023-02-18T20:50:51+01:00</dcterms:created>
  <dcterms:modified xsi:type="dcterms:W3CDTF">2023-02-18T20:50:51+01:00</dcterms:modified>
</cp:coreProperties>
</file>

<file path=docProps/custom.xml><?xml version="1.0" encoding="utf-8"?>
<Properties xmlns="http://schemas.openxmlformats.org/officeDocument/2006/custom-properties" xmlns:vt="http://schemas.openxmlformats.org/officeDocument/2006/docPropsVTypes"/>
</file>