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Living Planet Report 2022 - Världsnaturfonden WWF</w:t>
      </w:r>
      <w:br/>
      <w:hyperlink r:id="rId7" w:history="1">
        <w:r>
          <w:rPr>
            <w:color w:val="2980b9"/>
            <w:u w:val="single"/>
          </w:rPr>
          <w:t xml:space="preserve">https://www.wwf.se/rapport/living-planet-report/</w:t>
        </w:r>
      </w:hyperlink>
    </w:p>
    <w:p>
      <w:pPr>
        <w:pStyle w:val="Heading1"/>
      </w:pPr>
      <w:bookmarkStart w:id="2" w:name="_Toc2"/>
      <w:r>
        <w:t>Article summary:</w:t>
      </w:r>
      <w:bookmarkEnd w:id="2"/>
    </w:p>
    <w:p>
      <w:pPr>
        <w:jc w:val="both"/>
      </w:pPr>
      <w:r>
        <w:rPr/>
        <w:t xml:space="preserve">1. Årets Living Planet Report visar att populationerna av vilda ryggradsdjur i genomsnitt har minskat med 69% sedan 1970, vilket indikerar en eskalerande naturkris.</w:t>
      </w:r>
    </w:p>
    <w:p>
      <w:pPr>
        <w:jc w:val="both"/>
      </w:pPr>
      <w:r>
        <w:rPr/>
        <w:t xml:space="preserve">2. Det betonas att det är bråttom att agera för att rädda den biologiska mångfalden och naturen som vi är beroende av för att begränsa och anpassa oss till klimatförändringar.</w:t>
      </w:r>
    </w:p>
    <w:p>
      <w:pPr>
        <w:jc w:val="both"/>
      </w:pPr>
      <w:r>
        <w:rPr/>
        <w:t xml:space="preserve">3. Rapporten uppmanar till gemensamma globala mål för naturen för att driva på regeringar, företag och samhället att agera för att vända trenden med förlusten av biologisk mångfald.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Artikeln om Living Planet Report 2022 från Världsnaturfonden WWF ger en tydlig bild av den allvarliga situationen för den biologiska mångfalden och de hot som naturen står inför. Rapporten visar att populationerna av vilda ryggradsdjur har minskat med 69% sedan 1970, vilket är en alarmerande siffra.</w:t>
      </w:r>
    </w:p>
    <w:p>
      <w:pPr>
        <w:jc w:val="both"/>
      </w:pPr>
      <w:r>
        <w:rPr/>
        <w:t xml:space="preserve"/>
      </w:r>
    </w:p>
    <w:p>
      <w:pPr>
        <w:jc w:val="both"/>
      </w:pPr>
      <w:r>
        <w:rPr/>
        <w:t xml:space="preserve">En potentiell fördom i artikeln kan vara att den fokuserar främst på negativa aspekter och hot mot naturen utan att ge tillräckligt med utrymme åt potentiella lösningar eller positiva exempel på bevarandeinsatser. Det är viktigt att inte bara peka på problemen utan också visa på möjliga vägar framåt för att rädda den biologiska mångfalden.</w:t>
      </w:r>
    </w:p>
    <w:p>
      <w:pPr>
        <w:jc w:val="both"/>
      </w:pPr>
      <w:r>
        <w:rPr/>
        <w:t xml:space="preserve"/>
      </w:r>
    </w:p>
    <w:p>
      <w:pPr>
        <w:jc w:val="both"/>
      </w:pPr>
      <w:r>
        <w:rPr/>
        <w:t xml:space="preserve">En annan sak som kan noteras är bristen på utforskade motargument eller alternativa perspektiv. Det är viktigt att ta hänsyn till olika synpunkter och diskutera olika strategier för bevarande av naturen, istället för att presentera en ensidig bild.</w:t>
      </w:r>
    </w:p>
    <w:p>
      <w:pPr>
        <w:jc w:val="both"/>
      </w:pPr>
      <w:r>
        <w:rPr/>
        <w:t xml:space="preserve"/>
      </w:r>
    </w:p>
    <w:p>
      <w:pPr>
        <w:jc w:val="both"/>
      </w:pPr>
      <w:r>
        <w:rPr/>
        <w:t xml:space="preserve">Det finns också en risk för partiskhet i artikeln eftersom den kommer från WWF, en organisation som arbetar aktivt för naturbevarande. Det är viktigt att vara medveten om eventuella intressekonflikter och se till att informationen presenteras objektivt.</w:t>
      </w:r>
    </w:p>
    <w:p>
      <w:pPr>
        <w:jc w:val="both"/>
      </w:pPr>
      <w:r>
        <w:rPr/>
        <w:t xml:space="preserve"/>
      </w:r>
    </w:p>
    <w:p>
      <w:pPr>
        <w:jc w:val="both"/>
      </w:pPr>
      <w:r>
        <w:rPr/>
        <w:t xml:space="preserve">Slutligen kan det vara bra att ha mer konkreta bevis och data för de påståenden som görs i artikeln. Att referera till forskning och studier kan stärka trovärdigheten hos informationen som presenteras.</w:t>
      </w:r>
    </w:p>
    <w:p>
      <w:pPr>
        <w:jc w:val="both"/>
      </w:pPr>
      <w:r>
        <w:rPr/>
        <w:t xml:space="preserve"/>
      </w:r>
    </w:p>
    <w:p>
      <w:pPr>
        <w:jc w:val="both"/>
      </w:pPr>
      <w:r>
        <w:rPr/>
        <w:t xml:space="preserve">Sammanfattningsvis ger artikeln en viktig inblick i den akuta situationen för den biologiska mångfalden, men det finns utrymme för förbättring när det gäller balansen mellan negativa och positiva aspekter, inkludering av olika perspektiv och källor samt tydligare evidensförankring av påståendena.</w:t>
      </w:r>
    </w:p>
    <w:p>
      <w:pPr>
        <w:pStyle w:val="Heading1"/>
      </w:pPr>
      <w:bookmarkStart w:id="5" w:name="_Toc5"/>
      <w:r>
        <w:t>Topics for further research:</w:t>
      </w:r>
      <w:bookmarkEnd w:id="5"/>
    </w:p>
    <w:p>
      <w:pPr>
        <w:spacing w:after="0"/>
        <w:numPr>
          <w:ilvl w:val="0"/>
          <w:numId w:val="2"/>
        </w:numPr>
      </w:pPr>
      <w:r>
        <w:rPr/>
        <w:t xml:space="preserve">Alternativa strategier för bevarande av biologisk mångfald
</w:t>
      </w:r>
    </w:p>
    <w:p>
      <w:pPr>
        <w:spacing w:after="0"/>
        <w:numPr>
          <w:ilvl w:val="0"/>
          <w:numId w:val="2"/>
        </w:numPr>
      </w:pPr>
      <w:r>
        <w:rPr/>
        <w:t xml:space="preserve">Positiva exempel på naturbevarandeinsatser
</w:t>
      </w:r>
    </w:p>
    <w:p>
      <w:pPr>
        <w:spacing w:after="0"/>
        <w:numPr>
          <w:ilvl w:val="0"/>
          <w:numId w:val="2"/>
        </w:numPr>
      </w:pPr>
      <w:r>
        <w:rPr/>
        <w:t xml:space="preserve">Kritik mot WWF:s rapporter om biologisk mångfald
</w:t>
      </w:r>
    </w:p>
    <w:p>
      <w:pPr>
        <w:spacing w:after="0"/>
        <w:numPr>
          <w:ilvl w:val="0"/>
          <w:numId w:val="2"/>
        </w:numPr>
      </w:pPr>
      <w:r>
        <w:rPr/>
        <w:t xml:space="preserve">Forskning om effektiviteten av naturbevarandeåtgärder
</w:t>
      </w:r>
    </w:p>
    <w:p>
      <w:pPr>
        <w:spacing w:after="0"/>
        <w:numPr>
          <w:ilvl w:val="0"/>
          <w:numId w:val="2"/>
        </w:numPr>
      </w:pPr>
      <w:r>
        <w:rPr/>
        <w:t xml:space="preserve">Betydelsen av att inkludera lokala samhällen i bevarandearbete
</w:t>
      </w:r>
    </w:p>
    <w:p>
      <w:pPr>
        <w:numPr>
          <w:ilvl w:val="0"/>
          <w:numId w:val="2"/>
        </w:numPr>
      </w:pPr>
      <w:r>
        <w:rPr/>
        <w:t xml:space="preserve">Samarbete mellan olika intressenter för att rädda den biologiska mångfalden</w:t>
      </w:r>
    </w:p>
    <w:p>
      <w:pPr>
        <w:pStyle w:val="Heading1"/>
      </w:pPr>
      <w:bookmarkStart w:id="6" w:name="_Toc6"/>
      <w:r>
        <w:t>Report location:</w:t>
      </w:r>
      <w:bookmarkEnd w:id="6"/>
    </w:p>
    <w:p>
      <w:hyperlink r:id="rId8" w:history="1">
        <w:r>
          <w:rPr>
            <w:color w:val="2980b9"/>
            <w:u w:val="single"/>
          </w:rPr>
          <w:t xml:space="preserve">https://www.fullpicture.app/item/d348ce67e50937f885ba0483654c021e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1B1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wf.se/rapport/living-planet-report/" TargetMode="External"/><Relationship Id="rId8" Type="http://schemas.openxmlformats.org/officeDocument/2006/relationships/hyperlink" Target="https://www.fullpicture.app/item/d348ce67e50937f885ba0483654c021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2024-07-18T18:59:39+02:00</dcterms:created>
  <dcterms:modified xsi:type="dcterms:W3CDTF">2024-07-18T18:59:39+02:00</dcterms:modified>
</cp:coreProperties>
</file>

<file path=docProps/custom.xml><?xml version="1.0" encoding="utf-8"?>
<Properties xmlns="http://schemas.openxmlformats.org/officeDocument/2006/custom-properties" xmlns:vt="http://schemas.openxmlformats.org/officeDocument/2006/docPropsVTypes"/>
</file>