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 of a prophylactic treatment with chloramine-T on gill histology and microbiome of Atlantic salmon (Salmo salar) under commercial conditions - ScienceDirect</w:t>
      </w:r>
      <w:br/>
      <w:hyperlink r:id="rId7" w:history="1">
        <w:r>
          <w:rPr>
            <w:color w:val="2980b9"/>
            <w:u w:val="single"/>
          </w:rPr>
          <w:t xml:space="preserve">https://www.sciencedirect.com/science/article/pii/S0044848621009820</w:t>
        </w:r>
      </w:hyperlink>
    </w:p>
    <w:p>
      <w:pPr>
        <w:pStyle w:val="Heading1"/>
      </w:pPr>
      <w:bookmarkStart w:id="2" w:name="_Toc2"/>
      <w:r>
        <w:t>Article summary:</w:t>
      </w:r>
      <w:bookmarkEnd w:id="2"/>
    </w:p>
    <w:p>
      <w:pPr>
        <w:jc w:val="both"/>
      </w:pPr>
      <w:r>
        <w:rPr/>
        <w:t xml:space="preserve">1. This study examined the effects of a one-hour Chloramine-T treatment on the skin and gill microbiome of Atlantic salmon under commercial conditions.</w:t>
      </w:r>
    </w:p>
    <w:p>
      <w:pPr>
        <w:jc w:val="both"/>
      </w:pPr>
      <w:r>
        <w:rPr/>
        <w:t xml:space="preserve">2. The treatment reshaped the salmon's gill and skin microbiome, reducing bacterial load on gills but not altering diversity, while altering bacterial load and diversity on skin.</w:t>
      </w:r>
    </w:p>
    <w:p>
      <w:pPr>
        <w:jc w:val="both"/>
      </w:pPr>
      <w:r>
        <w:rPr/>
        <w:t xml:space="preserve">3. Gill histology showed an acute irritation response in treated fish, with subepithelial oedema at 24 hours and increased number of lamellar mucous cells at 7 days compared to 0 hours.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“Effect of a prophylactic treatment with chloramine-T on gill histology and microbiome of Atlantic salmon (Salmo salar) under commercial conditions” is a well-written piece that provides an overview of the effects of chloramine-T treatments on Atlantic salmon under commercial conditions. The authors provide a detailed description of the experimental protocol used to apply the treatment, as well as information about water quality parameters measured during the experiment. They also present data from their experiments regarding changes in bacterial communities on both gills and skin, as well as changes in gill histology following treatment.</w:t>
      </w:r>
    </w:p>
    <w:p>
      <w:pPr>
        <w:jc w:val="both"/>
      </w:pPr>
      <w:r>
        <w:rPr/>
        <w:t xml:space="preserve">The article is generally reliable and trustworthy; however, there are some potential biases that should be noted. First, it is important to note that this study was conducted under commercial conditions; thus, it may not be applicable to other contexts or settings where different environmental factors may be present. Additionally, it is possible that other factors such as water temperature or oxygen levels could have influenced the results; however, these were not discussed in detail in the article. Furthermore, while the authors did discuss potential risks associated with Cl-T treatments (such as toxicity), they did not explore any potential long-term impacts or risks associated with repeated use of Cl-T treatments over time. Finally, it should also be noted that this study only looked at one species of fish (Atlantic salmon); thus, its findings may not be applicable to other species or contexts where different environmental factors are present.</w:t>
      </w:r>
    </w:p>
    <w:p>
      <w:pPr>
        <w:jc w:val="both"/>
      </w:pPr>
      <w:r>
        <w:rPr/>
        <w:t xml:space="preserve">In conclusion, this article provides a thorough overview of the effects of Cl-T treatments on Atlantic salmon under commercial conditions; however, there are some potential biases that should be taken into consideration when interpreting its findings.</w:t>
      </w:r>
    </w:p>
    <w:p>
      <w:pPr>
        <w:pStyle w:val="Heading1"/>
      </w:pPr>
      <w:bookmarkStart w:id="5" w:name="_Toc5"/>
      <w:r>
        <w:t>Topics for further research:</w:t>
      </w:r>
      <w:bookmarkEnd w:id="5"/>
    </w:p>
    <w:p>
      <w:pPr>
        <w:spacing w:after="0"/>
        <w:numPr>
          <w:ilvl w:val="0"/>
          <w:numId w:val="2"/>
        </w:numPr>
      </w:pPr>
      <w:r>
        <w:rPr/>
        <w:t xml:space="preserve">Long-term effects of chloramine-T treatments</w:t>
      </w:r>
    </w:p>
    <w:p>
      <w:pPr>
        <w:spacing w:after="0"/>
        <w:numPr>
          <w:ilvl w:val="0"/>
          <w:numId w:val="2"/>
        </w:numPr>
      </w:pPr>
      <w:r>
        <w:rPr/>
        <w:t xml:space="preserve">Effects of water temperature on chloramine-T treatments</w:t>
      </w:r>
    </w:p>
    <w:p>
      <w:pPr>
        <w:spacing w:after="0"/>
        <w:numPr>
          <w:ilvl w:val="0"/>
          <w:numId w:val="2"/>
        </w:numPr>
      </w:pPr>
      <w:r>
        <w:rPr/>
        <w:t xml:space="preserve">Effects of oxygen levels on chloramine-T treatments</w:t>
      </w:r>
    </w:p>
    <w:p>
      <w:pPr>
        <w:spacing w:after="0"/>
        <w:numPr>
          <w:ilvl w:val="0"/>
          <w:numId w:val="2"/>
        </w:numPr>
      </w:pPr>
      <w:r>
        <w:rPr/>
        <w:t xml:space="preserve">Impact of chloramine-T treatments on other fish species</w:t>
      </w:r>
    </w:p>
    <w:p>
      <w:pPr>
        <w:spacing w:after="0"/>
        <w:numPr>
          <w:ilvl w:val="0"/>
          <w:numId w:val="2"/>
        </w:numPr>
      </w:pPr>
      <w:r>
        <w:rPr/>
        <w:t xml:space="preserve">Risks associated with repeated use of chloramine-T treatments</w:t>
      </w:r>
    </w:p>
    <w:p>
      <w:pPr>
        <w:numPr>
          <w:ilvl w:val="0"/>
          <w:numId w:val="2"/>
        </w:numPr>
      </w:pPr>
      <w:r>
        <w:rPr/>
        <w:t xml:space="preserve">Environmental factors influencing chloramine-T treatments</w:t>
      </w:r>
    </w:p>
    <w:p>
      <w:pPr>
        <w:pStyle w:val="Heading1"/>
      </w:pPr>
      <w:bookmarkStart w:id="6" w:name="_Toc6"/>
      <w:r>
        <w:t>Report location:</w:t>
      </w:r>
      <w:bookmarkEnd w:id="6"/>
    </w:p>
    <w:p>
      <w:hyperlink r:id="rId8" w:history="1">
        <w:r>
          <w:rPr>
            <w:color w:val="2980b9"/>
            <w:u w:val="single"/>
          </w:rPr>
          <w:t xml:space="preserve">https://www.fullpicture.app/item/d371781eeabb6683434d002fc8dc326b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1C3C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44848621009820" TargetMode="External"/><Relationship Id="rId8" Type="http://schemas.openxmlformats.org/officeDocument/2006/relationships/hyperlink" Target="https://www.fullpicture.app/item/d371781eeabb6683434d002fc8dc326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2023-03-05T17:25:39+01:00</dcterms:created>
  <dcterms:modified xsi:type="dcterms:W3CDTF">2023-03-05T17:25:39+01:00</dcterms:modified>
</cp:coreProperties>
</file>

<file path=docProps/custom.xml><?xml version="1.0" encoding="utf-8"?>
<Properties xmlns="http://schemas.openxmlformats.org/officeDocument/2006/custom-properties" xmlns:vt="http://schemas.openxmlformats.org/officeDocument/2006/docPropsVTypes"/>
</file>