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facile synthesis method of hydroxyethyl cellulose-silver nanoparticle scaffolds for skin tissue engineering applications - ScienceDirect</w:t>
      </w:r>
      <w:br/>
      <w:hyperlink r:id="rId7" w:history="1">
        <w:r>
          <w:rPr>
            <w:color w:val="2980b9"/>
            <w:u w:val="single"/>
          </w:rPr>
          <w:t xml:space="preserve">https://www.sciencedirect.com/science/article/pii/S092849311630950X</w:t>
        </w:r>
      </w:hyperlink>
    </w:p>
    <w:p>
      <w:pPr>
        <w:pStyle w:val="Heading1"/>
      </w:pPr>
      <w:bookmarkStart w:id="2" w:name="_Toc2"/>
      <w:r>
        <w:t>Article summary:</w:t>
      </w:r>
      <w:bookmarkEnd w:id="2"/>
    </w:p>
    <w:p>
      <w:pPr>
        <w:jc w:val="both"/>
      </w:pPr>
      <w:r>
        <w:rPr/>
        <w:t xml:space="preserve">1. This study investigates the biocompatibility of hydroxyethyl cellulose (HEC)/silver nanoparticles (AgNPs) as a potential host material for skin tissue applications.</w:t>
      </w:r>
    </w:p>
    <w:p>
      <w:pPr>
        <w:jc w:val="both"/>
      </w:pPr>
      <w:r>
        <w:rPr/>
        <w:t xml:space="preserve">2. The HEC/AgNPs solution was prepared by an environmentally friendly method without toxic solvents and freeze-drying technique was used to produce the scaffolds.</w:t>
      </w:r>
    </w:p>
    <w:p>
      <w:pPr>
        <w:jc w:val="both"/>
      </w:pPr>
      <w:r>
        <w:rPr/>
        <w:t xml:space="preserve">3. Characterization of the scaffolds revealed high porosity, moderate degradation rate, and good water absorption properties, making them suitable for skin tissue engineering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facile synthesis method of hydroxyethyl cellulose-silver nanoparticle scaffolds for skin tissue engineering applications” is a well-written and comprehensive overview of the potential use of hydroxyethyl cellulose (HEC)/silver nanoparticles (AgNPs) as a host material for skin tissue engineering applications. The authors provide detailed information on the preparation process, characterization methods, and preliminary studies of cytotoxicity in vitro. The article is written in an objective manner and presents both sides of the argument equally, providing evidence to support its claims. </w:t>
      </w:r>
    </w:p>
    <w:p>
      <w:pPr>
        <w:jc w:val="both"/>
      </w:pPr>
      <w:r>
        <w:rPr/>
        <w:t xml:space="preserve">The article does not appear to have any biases or one-sided reporting; however, there are some missing points that should be considered when evaluating its trustworthiness and reliability. For example, while the authors discuss the potential benefits of using HEC/AgNPs as a host material for skin tissue engineering applications, they do not mention any possible risks associated with this technology such as toxicity or environmental impacts. Additionally, while the authors provide evidence to support their claims about the biocompatibility of HEC/AgNPs scaffolds, they do not explore any counterarguments or alternative perspectives on this topic. </w:t>
      </w:r>
    </w:p>
    <w:p>
      <w:pPr>
        <w:jc w:val="both"/>
      </w:pPr>
      <w:r>
        <w:rPr/>
        <w:t xml:space="preserve">In conclusion, this article is generally trustworthy and reliable; however, it could benefit from further exploration into possible risks associated with using HEC/AgNPs as a host material for skin tissue engineering applications as well as alternative perspectives on this topic.</w:t>
      </w:r>
    </w:p>
    <w:p>
      <w:pPr>
        <w:pStyle w:val="Heading1"/>
      </w:pPr>
      <w:bookmarkStart w:id="5" w:name="_Toc5"/>
      <w:r>
        <w:t>Topics for further research:</w:t>
      </w:r>
      <w:bookmarkEnd w:id="5"/>
    </w:p>
    <w:p>
      <w:pPr>
        <w:spacing w:after="0"/>
        <w:numPr>
          <w:ilvl w:val="0"/>
          <w:numId w:val="2"/>
        </w:numPr>
      </w:pPr>
      <w:r>
        <w:rPr/>
        <w:t xml:space="preserve">Risks associated with HEC/AgNPs scaffolds</w:t>
      </w:r>
    </w:p>
    <w:p>
      <w:pPr>
        <w:spacing w:after="0"/>
        <w:numPr>
          <w:ilvl w:val="0"/>
          <w:numId w:val="2"/>
        </w:numPr>
      </w:pPr>
      <w:r>
        <w:rPr/>
        <w:t xml:space="preserve">Environmental impacts of HEC/AgNPs scaffolds</w:t>
      </w:r>
    </w:p>
    <w:p>
      <w:pPr>
        <w:spacing w:after="0"/>
        <w:numPr>
          <w:ilvl w:val="0"/>
          <w:numId w:val="2"/>
        </w:numPr>
      </w:pPr>
      <w:r>
        <w:rPr/>
        <w:t xml:space="preserve">Alternative perspectives on HEC/AgNPs scaffolds</w:t>
      </w:r>
    </w:p>
    <w:p>
      <w:pPr>
        <w:spacing w:after="0"/>
        <w:numPr>
          <w:ilvl w:val="0"/>
          <w:numId w:val="2"/>
        </w:numPr>
      </w:pPr>
      <w:r>
        <w:rPr/>
        <w:t xml:space="preserve">Toxicity of HEC/AgNPs scaffolds</w:t>
      </w:r>
    </w:p>
    <w:p>
      <w:pPr>
        <w:spacing w:after="0"/>
        <w:numPr>
          <w:ilvl w:val="0"/>
          <w:numId w:val="2"/>
        </w:numPr>
      </w:pPr>
      <w:r>
        <w:rPr/>
        <w:t xml:space="preserve">Biocompatibility of HEC/AgNPs scaffolds</w:t>
      </w:r>
    </w:p>
    <w:p>
      <w:pPr>
        <w:numPr>
          <w:ilvl w:val="0"/>
          <w:numId w:val="2"/>
        </w:numPr>
      </w:pPr>
      <w:r>
        <w:rPr/>
        <w:t xml:space="preserve">Counterarguments to HEC/AgNPs scaffolds</w:t>
      </w:r>
    </w:p>
    <w:p>
      <w:pPr>
        <w:pStyle w:val="Heading1"/>
      </w:pPr>
      <w:bookmarkStart w:id="6" w:name="_Toc6"/>
      <w:r>
        <w:t>Report location:</w:t>
      </w:r>
      <w:bookmarkEnd w:id="6"/>
    </w:p>
    <w:p>
      <w:hyperlink r:id="rId8" w:history="1">
        <w:r>
          <w:rPr>
            <w:color w:val="2980b9"/>
            <w:u w:val="single"/>
          </w:rPr>
          <w:t xml:space="preserve">https://www.fullpicture.app/item/d390c2c3ec7b3a8060764dbef12f74d1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E0D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849311630950X" TargetMode="External"/><Relationship Id="rId8" Type="http://schemas.openxmlformats.org/officeDocument/2006/relationships/hyperlink" Target="https://www.fullpicture.app/item/d390c2c3ec7b3a8060764dbef12f74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2023-03-07T17:47:25+01:00</dcterms:created>
  <dcterms:modified xsi:type="dcterms:W3CDTF">2023-03-07T17:47:25+01:00</dcterms:modified>
</cp:coreProperties>
</file>

<file path=docProps/custom.xml><?xml version="1.0" encoding="utf-8"?>
<Properties xmlns="http://schemas.openxmlformats.org/officeDocument/2006/custom-properties" xmlns:vt="http://schemas.openxmlformats.org/officeDocument/2006/docPropsVTypes"/>
</file>