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 B family DNA polymerase has been evolved to copy RNA-Web of Science 核心合集</w:t>
      </w:r>
      <w:br/>
      <w:hyperlink r:id="rId7" w:history="1">
        <w:r>
          <w:rPr>
            <w:color w:val="2980b9"/>
            <w:u w:val="single"/>
          </w:rPr>
          <w:t xml:space="preserve">https://www.webofscience.com/wos/woscc/full-record/WOS:000572321800015</w:t>
        </w:r>
      </w:hyperlink>
    </w:p>
    <w:p>
      <w:pPr>
        <w:pStyle w:val="Heading1"/>
      </w:pPr>
      <w:bookmarkStart w:id="2" w:name="_Toc2"/>
      <w:r>
        <w:t>Article summary:</w:t>
      </w:r>
      <w:bookmarkEnd w:id="2"/>
    </w:p>
    <w:p>
      <w:pPr>
        <w:jc w:val="both"/>
      </w:pPr>
      <w:r>
        <w:rPr/>
        <w:t xml:space="preserve">1. This article discusses the evolution of a B family DNA polymerase to copy RNA.</w:t>
      </w:r>
    </w:p>
    <w:p>
      <w:pPr>
        <w:jc w:val="both"/>
      </w:pPr>
      <w:r>
        <w:rPr/>
        <w:t xml:space="preserve">2. Structural and functional studies of E. coli and human translesion DNA synthesis were conducted, focusing on Y-family DNA polymerases which are able to traverse normally replication-blocking lesions.</w:t>
      </w:r>
    </w:p>
    <w:p>
      <w:pPr>
        <w:jc w:val="both"/>
      </w:pPr>
      <w:r>
        <w:rPr/>
        <w:t xml:space="preserve">3. The article also explores the structure of a TLS B-family polymerase complexed with normal as well as lesion-containing DNAs, and reveals a novel mechanism for B family polymerase to catalyze TLS.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evolution of a B family DNA polymerase to copy RNA. It provides detailed information on structural and functional studies conducted on E. coli and human translesion DNA synthesis, focusing on Y-family DNA polymerases which are able to traverse normally replication-blocking lesions, as well as exploring the structure of a TLS B-family polymerase complexed with normal as well as lesion-containing DNAs, revealing a novel mechanism for B family polymerase to catalyze TLS. The article is supported by references from reputable sources such as Cell, EMBO J., Molecular Cell, J Am Chem Soc., PNAS, NIH RePORTER, National Institute of Diabetes and Digestive and Kidney Disease Intramural Grants, Welch Foundation, United States Department of Health &amp; Human Services National Institutes of Health (NIH), etc., providing evidence for the claims made in the article.</w:t>
      </w:r>
    </w:p>
    <w:p>
      <w:pPr>
        <w:jc w:val="both"/>
      </w:pPr>
      <w:r>
        <w:rPr/>
        <w:t xml:space="preserve">The article does not appear to be biased or one-sided in its reporting; it presents both sides equally by providing detailed information on both cellular and viral RNase H structures from X-ray crystallography or NMR experiments that have been conducted in the past 17 years. Furthermore, it does not appear to contain any promotional content or partiality towards any particular point of view; instead it provides an objective overview of the research that has been conducted in this field over time. Additionally, possible risks associated with this research are noted throughout the article; for example it mentions that knock-out of rnh1 gene in mice results in embryonic lethality due to failure of mitochondrial DNA replication.</w:t>
      </w:r>
    </w:p>
    <w:p>
      <w:pPr>
        <w:jc w:val="both"/>
      </w:pPr>
      <w:r>
        <w:rPr/>
        <w:t xml:space="preserve">In conclusion, this article appears to be reliable and trustworthy in its reporting on how a B family DNA polymerase has been evolved to copy RNA; it is supported by references from reputable sources and does not appear to contain any bias or promotional content towards any particular point of view.</w:t>
      </w:r>
    </w:p>
    <w:p>
      <w:pPr>
        <w:pStyle w:val="Heading1"/>
      </w:pPr>
      <w:bookmarkStart w:id="5" w:name="_Toc5"/>
      <w:r>
        <w:t>Topics for further research:</w:t>
      </w:r>
      <w:bookmarkEnd w:id="5"/>
    </w:p>
    <w:p>
      <w:pPr>
        <w:spacing w:after="0"/>
        <w:numPr>
          <w:ilvl w:val="0"/>
          <w:numId w:val="2"/>
        </w:numPr>
      </w:pPr>
      <w:r>
        <w:rPr/>
        <w:t xml:space="preserve">B family DNA polymerase structure</w:t>
      </w:r>
    </w:p>
    <w:p>
      <w:pPr>
        <w:spacing w:after="0"/>
        <w:numPr>
          <w:ilvl w:val="0"/>
          <w:numId w:val="2"/>
        </w:numPr>
      </w:pPr>
      <w:r>
        <w:rPr/>
        <w:t xml:space="preserve">Translesion DNA synthesis</w:t>
      </w:r>
    </w:p>
    <w:p>
      <w:pPr>
        <w:spacing w:after="0"/>
        <w:numPr>
          <w:ilvl w:val="0"/>
          <w:numId w:val="2"/>
        </w:numPr>
      </w:pPr>
      <w:r>
        <w:rPr/>
        <w:t xml:space="preserve">Y-family DNA polymerase</w:t>
      </w:r>
    </w:p>
    <w:p>
      <w:pPr>
        <w:spacing w:after="0"/>
        <w:numPr>
          <w:ilvl w:val="0"/>
          <w:numId w:val="2"/>
        </w:numPr>
      </w:pPr>
      <w:r>
        <w:rPr/>
        <w:t xml:space="preserve">Cellular and viral RNase H</w:t>
      </w:r>
    </w:p>
    <w:p>
      <w:pPr>
        <w:spacing w:after="0"/>
        <w:numPr>
          <w:ilvl w:val="0"/>
          <w:numId w:val="2"/>
        </w:numPr>
      </w:pPr>
      <w:r>
        <w:rPr/>
        <w:t xml:space="preserve">X-ray crystallography</w:t>
      </w:r>
    </w:p>
    <w:p>
      <w:pPr>
        <w:numPr>
          <w:ilvl w:val="0"/>
          <w:numId w:val="2"/>
        </w:numPr>
      </w:pPr>
      <w:r>
        <w:rPr/>
        <w:t xml:space="preserve">Mitochondrial DNA replication</w:t>
      </w:r>
    </w:p>
    <w:p>
      <w:pPr>
        <w:pStyle w:val="Heading1"/>
      </w:pPr>
      <w:bookmarkStart w:id="6" w:name="_Toc6"/>
      <w:r>
        <w:t>Report location:</w:t>
      </w:r>
      <w:bookmarkEnd w:id="6"/>
    </w:p>
    <w:p>
      <w:hyperlink r:id="rId8" w:history="1">
        <w:r>
          <w:rPr>
            <w:color w:val="2980b9"/>
            <w:u w:val="single"/>
          </w:rPr>
          <w:t xml:space="preserve">https://www.fullpicture.app/item/d39183d2803dd71c2cf0983ccd182d4b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7D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572321800015" TargetMode="External"/><Relationship Id="rId8" Type="http://schemas.openxmlformats.org/officeDocument/2006/relationships/hyperlink" Target="https://www.fullpicture.app/item/d39183d2803dd71c2cf0983ccd182d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2023-03-01T23:57:39+01:00</dcterms:created>
  <dcterms:modified xsi:type="dcterms:W3CDTF">2023-03-01T23:57:39+01:00</dcterms:modified>
</cp:coreProperties>
</file>

<file path=docProps/custom.xml><?xml version="1.0" encoding="utf-8"?>
<Properties xmlns="http://schemas.openxmlformats.org/officeDocument/2006/custom-properties" xmlns:vt="http://schemas.openxmlformats.org/officeDocument/2006/docPropsVTypes"/>
</file>