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deep-learning radiomics-based lymph node metastasis predic... : International Journal of Surgery</w:t>
      </w:r>
      <w:br/>
      <w:hyperlink r:id="rId7" w:history="1">
        <w:r>
          <w:rPr>
            <w:color w:val="2980b9"/>
            <w:u w:val="single"/>
          </w:rPr>
          <w:t xml:space="preserve">https://journals.lww.com/international-journal-of-surgery/fulltext/2023/08000/a_deep_learning_radiomics_based_lymph_node.5.aspx</w:t>
        </w:r>
      </w:hyperlink>
    </w:p>
    <w:p>
      <w:pPr>
        <w:pStyle w:val="Heading1"/>
      </w:pPr>
      <w:bookmarkStart w:id="2" w:name="_Toc2"/>
      <w:r>
        <w:t>Article summary:</w:t>
      </w:r>
      <w:bookmarkEnd w:id="2"/>
    </w:p>
    <w:p>
      <w:pPr>
        <w:jc w:val="both"/>
      </w:pPr>
      <w:r>
        <w:rPr/>
        <w:t xml:space="preserve">1. 该研究建立了一个基于深度学习放射组学的淋巴结转移预测模型，优于人工判断和基于深度学习放射组学的判断。</w:t>
      </w:r>
    </w:p>
    <w:p>
      <w:pPr>
        <w:jc w:val="both"/>
      </w:pPr>
      <w:r>
        <w:rPr/>
        <w:t xml:space="preserve">2. 传统诊断方法误诊率约为40%，而该模型可以纠正这些误诊患者。</w:t>
      </w:r>
    </w:p>
    <w:p>
      <w:pPr>
        <w:jc w:val="both"/>
      </w:pPr>
      <w:r>
        <w:rPr/>
        <w:t xml:space="preserve">3. 淋巴结转移对胰腺癌患者的预后有重要影响，因此预测术前淋巴结状态对于预后预测和治疗策略制定至关重要。然而，目前还缺乏精确有效的预测方法。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这篇文章介绍了一种基于深度学习的放射组学方法来预测淋巴结转移的模型。然而，文章存在一些潜在的偏见和问题。</w:t>
      </w:r>
    </w:p>
    <w:p>
      <w:pPr>
        <w:jc w:val="both"/>
      </w:pPr>
      <w:r>
        <w:rPr/>
        <w:t xml:space="preserve"/>
      </w:r>
    </w:p>
    <w:p>
      <w:pPr>
        <w:jc w:val="both"/>
      </w:pPr>
      <w:r>
        <w:rPr/>
        <w:t xml:space="preserve">首先，文章没有提及作者是否有与该研究相关的利益冲突。如果作者有与该研究相关的商业或财务利益，可能会对结果产生影响。</w:t>
      </w:r>
    </w:p>
    <w:p>
      <w:pPr>
        <w:jc w:val="both"/>
      </w:pPr>
      <w:r>
        <w:rPr/>
        <w:t xml:space="preserve"/>
      </w:r>
    </w:p>
    <w:p>
      <w:pPr>
        <w:jc w:val="both"/>
      </w:pPr>
      <w:r>
        <w:rPr/>
        <w:t xml:space="preserve">其次，文章声称他们建立的模型优于人工判断和深度学习放射组学判断，但并未提供充分的证据来支持这一观点。没有提供详细的比较结果或统计数据来证明他们的模型确实更准确。</w:t>
      </w:r>
    </w:p>
    <w:p>
      <w:pPr>
        <w:jc w:val="both"/>
      </w:pPr>
      <w:r>
        <w:rPr/>
        <w:t xml:space="preserve"/>
      </w:r>
    </w:p>
    <w:p>
      <w:pPr>
        <w:jc w:val="both"/>
      </w:pPr>
      <w:r>
        <w:rPr/>
        <w:t xml:space="preserve">此外，文章没有充分考虑到其他可能导致类似放射学现象的因素，如炎症和淋巴阻塞。这可能导致对LN转移进行不准确的判断，并影响最终结果。</w:t>
      </w:r>
    </w:p>
    <w:p>
      <w:pPr>
        <w:jc w:val="both"/>
      </w:pPr>
      <w:r>
        <w:rPr/>
        <w:t xml:space="preserve"/>
      </w:r>
    </w:p>
    <w:p>
      <w:pPr>
        <w:jc w:val="both"/>
      </w:pPr>
      <w:r>
        <w:rPr/>
        <w:t xml:space="preserve">另外，文章中提到使用了临床因素来建立一个多变量模型，但并未说明具体使用了哪些临床因素以及它们如何被整合到模型中。缺乏这些详细信息使得读者难以评估该模型的可靠性和适用性。</w:t>
      </w:r>
    </w:p>
    <w:p>
      <w:pPr>
        <w:jc w:val="both"/>
      </w:pPr>
      <w:r>
        <w:rPr/>
        <w:t xml:space="preserve"/>
      </w:r>
    </w:p>
    <w:p>
      <w:pPr>
        <w:jc w:val="both"/>
      </w:pPr>
      <w:r>
        <w:rPr/>
        <w:t xml:space="preserve">此外，在方法部分中，并未提及如何处理图像数据的标注和分割。这可能会对最终结果产生影响，并且缺乏这些详细信息使得读者难以重现该研究。</w:t>
      </w:r>
    </w:p>
    <w:p>
      <w:pPr>
        <w:jc w:val="both"/>
      </w:pPr>
      <w:r>
        <w:rPr/>
        <w:t xml:space="preserve"/>
      </w:r>
    </w:p>
    <w:p>
      <w:pPr>
        <w:jc w:val="both"/>
      </w:pPr>
      <w:r>
        <w:rPr/>
        <w:t xml:space="preserve">最后，文章没有探讨该模型的潜在风险和局限性。例如，深度学习模型可能对数据集中的特定样本或特征过拟合，从而导致在其他数据集上的性能下降。此外，由于该研究是回顾性观察性研究，存在潜在的信息偏倚和混杂因素。</w:t>
      </w:r>
    </w:p>
    <w:p>
      <w:pPr>
        <w:jc w:val="both"/>
      </w:pPr>
      <w:r>
        <w:rPr/>
        <w:t xml:space="preserve"/>
      </w:r>
    </w:p>
    <w:p>
      <w:pPr>
        <w:jc w:val="both"/>
      </w:pPr>
      <w:r>
        <w:rPr/>
        <w:t xml:space="preserve">总之，尽管这篇文章提出了一个新颖的方法来预测LN转移，但它存在一些潜在的偏见和问题。进一步的研究和验证是必要的，以确定该模型的准确性和可靠性。</w:t>
      </w:r>
    </w:p>
    <w:p>
      <w:pPr>
        <w:pStyle w:val="Heading1"/>
      </w:pPr>
      <w:bookmarkStart w:id="5" w:name="_Toc5"/>
      <w:r>
        <w:t>Topics for further research:</w:t>
      </w:r>
      <w:bookmarkEnd w:id="5"/>
    </w:p>
    <w:p>
      <w:pPr>
        <w:spacing w:after="0"/>
        <w:numPr>
          <w:ilvl w:val="0"/>
          <w:numId w:val="2"/>
        </w:numPr>
      </w:pPr>
      <w:r>
        <w:rPr/>
        <w:t xml:space="preserve">作者利益冲突
</w:t>
      </w:r>
    </w:p>
    <w:p>
      <w:pPr>
        <w:spacing w:after="0"/>
        <w:numPr>
          <w:ilvl w:val="0"/>
          <w:numId w:val="2"/>
        </w:numPr>
      </w:pPr>
      <w:r>
        <w:rPr/>
        <w:t xml:space="preserve">模型优于人工判断和深度学习放射组学判断的证据
</w:t>
      </w:r>
    </w:p>
    <w:p>
      <w:pPr>
        <w:spacing w:after="0"/>
        <w:numPr>
          <w:ilvl w:val="0"/>
          <w:numId w:val="2"/>
        </w:numPr>
      </w:pPr>
      <w:r>
        <w:rPr/>
        <w:t xml:space="preserve">其他可能导致类似放射学现象的因素
</w:t>
      </w:r>
    </w:p>
    <w:p>
      <w:pPr>
        <w:spacing w:after="0"/>
        <w:numPr>
          <w:ilvl w:val="0"/>
          <w:numId w:val="2"/>
        </w:numPr>
      </w:pPr>
      <w:r>
        <w:rPr/>
        <w:t xml:space="preserve">使用的临床因素和如何整合到模型中
</w:t>
      </w:r>
    </w:p>
    <w:p>
      <w:pPr>
        <w:spacing w:after="0"/>
        <w:numPr>
          <w:ilvl w:val="0"/>
          <w:numId w:val="2"/>
        </w:numPr>
      </w:pPr>
      <w:r>
        <w:rPr/>
        <w:t xml:space="preserve">图像数据的标注和分割处理
</w:t>
      </w:r>
    </w:p>
    <w:p>
      <w:pPr>
        <w:numPr>
          <w:ilvl w:val="0"/>
          <w:numId w:val="2"/>
        </w:numPr>
      </w:pPr>
      <w:r>
        <w:rPr/>
        <w:t xml:space="preserve">模型的潜在风险和局限性</w:t>
      </w:r>
    </w:p>
    <w:p>
      <w:pPr>
        <w:pStyle w:val="Heading1"/>
      </w:pPr>
      <w:bookmarkStart w:id="6" w:name="_Toc6"/>
      <w:r>
        <w:t>Report location:</w:t>
      </w:r>
      <w:bookmarkEnd w:id="6"/>
    </w:p>
    <w:p>
      <w:hyperlink r:id="rId8" w:history="1">
        <w:r>
          <w:rPr>
            <w:color w:val="2980b9"/>
            <w:u w:val="single"/>
          </w:rPr>
          <w:t xml:space="preserve">https://www.fullpicture.app/item/d393fa5d318713bd0143a5a0a0820907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C2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international-journal-of-surgery/fulltext/2023/08000/a_deep_learning_radiomics_based_lymph_node.5.aspx" TargetMode="External"/><Relationship Id="rId8" Type="http://schemas.openxmlformats.org/officeDocument/2006/relationships/hyperlink" Target="https://www.fullpicture.app/item/d393fa5d318713bd0143a5a0a0820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2023-09-04T11:07:22+02:00</dcterms:created>
  <dcterms:modified xsi:type="dcterms:W3CDTF">2023-09-04T11:07:22+02:00</dcterms:modified>
</cp:coreProperties>
</file>

<file path=docProps/custom.xml><?xml version="1.0" encoding="utf-8"?>
<Properties xmlns="http://schemas.openxmlformats.org/officeDocument/2006/custom-properties" xmlns:vt="http://schemas.openxmlformats.org/officeDocument/2006/docPropsVTypes"/>
</file>