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evidence of N-methyl-D-aspartate receptor hypofunction in schizophrenia | Molecular Psychiatry</w:t>
      </w:r>
      <w:br/>
      <w:hyperlink r:id="rId7" w:history="1">
        <w:r>
          <w:rPr>
            <w:color w:val="2980b9"/>
            <w:u w:val="single"/>
          </w:rPr>
          <w:t xml:space="preserve">https://www.nature.com/articles/mp2012137</w:t>
        </w:r>
      </w:hyperlink>
    </w:p>
    <w:p>
      <w:pPr>
        <w:pStyle w:val="Heading1"/>
      </w:pPr>
      <w:bookmarkStart w:id="2" w:name="_Toc2"/>
      <w:r>
        <w:t>Article summary:</w:t>
      </w:r>
      <w:bookmarkEnd w:id="2"/>
    </w:p>
    <w:p>
      <w:pPr>
        <w:jc w:val="both"/>
      </w:pPr>
      <w:r>
        <w:rPr/>
        <w:t xml:space="preserve">1. Schizophrenia is associated with a reduction in N-methyl-D-aspartate receptors (NMDARs) in the dorsolateral prefrontal cortex (DLPFC).</w:t>
      </w:r>
    </w:p>
    <w:p>
      <w:pPr>
        <w:jc w:val="both"/>
      </w:pPr>
      <w:r>
        <w:rPr/>
        <w:t xml:space="preserve">2. Genetic variation in the NR2B gene predicts reduced levels of the obligatory NR1 subunit, suggesting a novel mechanism by which the NR2B SNP may negatively influence other NMDAR subunit expression and reasoning ability in schizophrenia.</w:t>
      </w:r>
    </w:p>
    <w:p>
      <w:pPr>
        <w:jc w:val="both"/>
      </w:pPr>
      <w:r>
        <w:rPr/>
        <w:t xml:space="preserve">3. The study provides compelling evidence for an endogenous NMDAR deficit in schizophrenia, which may lead to altered NMDAR stoichiometry.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"Molecular evidence of N-methyl-D-aspartate receptor hypofunction in schizophrenia" presents findings from a study that aimed to investigate the role of N-methyl-D-aspartate receptors (NMDARs) in schizophrenia. The authors hypothesized that people with schizophrenia would have reduced levels of NMDARs and that genetic polymorphisms associated with decreased cortical NMDAR levels would impair cognition.</w:t>
      </w:r>
    </w:p>
    <w:p>
      <w:pPr>
        <w:jc w:val="both"/>
      </w:pPr>
      <w:r>
        <w:rPr/>
        <w:t xml:space="preserve"/>
      </w:r>
    </w:p>
    <w:p>
      <w:pPr>
        <w:jc w:val="both"/>
      </w:pPr>
      <w:r>
        <w:rPr/>
        <w:t xml:space="preserve">The study used postmortem brain tissue from people with schizophrenia or schizoaffective disorder and controls, as well as antemortem samples from healthy adults and people with schizophrenia. The authors measured mRNA transcripts for five NMDAR subunit mRNAs and protein for the NR1 subunit in the dorsolateral prefrontal cortex (DLPFC) of the brains. They also tested five NMDAR single-nucleotide polymorphisms (SNPs) previously associated with schizophrenia for association with NMDAR mRNAs in postmortem brain and for association with cognitive ability in an antemortem cohort.</w:t>
      </w:r>
    </w:p>
    <w:p>
      <w:pPr>
        <w:jc w:val="both"/>
      </w:pPr>
      <w:r>
        <w:rPr/>
        <w:t xml:space="preserve"/>
      </w:r>
    </w:p>
    <w:p>
      <w:pPr>
        <w:jc w:val="both"/>
      </w:pPr>
      <w:r>
        <w:rPr/>
        <w:t xml:space="preserve">The results showed that the NR1 subunit (mRNA and protein) and NR2C mRNA were decreased in postmortem brain from people with schizophrenia. In the antemortem cohort, the minor allele of NR2B rs1805502 was associated with significantly lower reasoning ability in schizophrenia. In the postmortem brain, the NR2B rs1805502 C allele was associated with reduced expression of NR1 mRNA and protein in schizophrenia.</w:t>
      </w:r>
    </w:p>
    <w:p>
      <w:pPr>
        <w:jc w:val="both"/>
      </w:pPr>
      <w:r>
        <w:rPr/>
        <w:t xml:space="preserve"/>
      </w:r>
    </w:p>
    <w:p>
      <w:pPr>
        <w:jc w:val="both"/>
      </w:pPr>
      <w:r>
        <w:rPr/>
        <w:t xml:space="preserve">Overall, this study provides compelling evidence for an endogenous NMDAR deficit in schizophrenia. However, there are some potential biases and limitations to consider. Firstly, the sample size is relatively small, which may limit generalizability. Additionally, it is unclear whether other factors such as medication use or comorbidities could have influenced the results.</w:t>
      </w:r>
    </w:p>
    <w:p>
      <w:pPr>
        <w:jc w:val="both"/>
      </w:pPr>
      <w:r>
        <w:rPr/>
        <w:t xml:space="preserve"/>
      </w:r>
    </w:p>
    <w:p>
      <w:pPr>
        <w:jc w:val="both"/>
      </w:pPr>
      <w:r>
        <w:rPr/>
        <w:t xml:space="preserve">Furthermore, while the study suggests a link between genetic polymorphisms and cognitive impairment in schizophrenia, it does not explore potential confounding variables such as socioeconomic status or education level. It is also important to note that while this study provides evidence for an endogenous disruption of NMDARs in schizophrenia, it does not necessarily prove causality.</w:t>
      </w:r>
    </w:p>
    <w:p>
      <w:pPr>
        <w:jc w:val="both"/>
      </w:pPr>
      <w:r>
        <w:rPr/>
        <w:t xml:space="preserve"/>
      </w:r>
    </w:p>
    <w:p>
      <w:pPr>
        <w:jc w:val="both"/>
      </w:pPr>
      <w:r>
        <w:rPr/>
        <w:t xml:space="preserve">In conclusion, this article presents interesting findings on the role of NMDARs in schizophrenia but should be interpreted cautiously due to its limitations. Further research is needed to confirm these findings and explore potential confounding variables that may influence them.</w:t>
      </w:r>
    </w:p>
    <w:p>
      <w:pPr>
        <w:pStyle w:val="Heading1"/>
      </w:pPr>
      <w:bookmarkStart w:id="5" w:name="_Toc5"/>
      <w:r>
        <w:t>Topics for further research:</w:t>
      </w:r>
      <w:bookmarkEnd w:id="5"/>
    </w:p>
    <w:p>
      <w:pPr>
        <w:spacing w:after="0"/>
        <w:numPr>
          <w:ilvl w:val="0"/>
          <w:numId w:val="2"/>
        </w:numPr>
      </w:pPr>
      <w:r>
        <w:rPr/>
        <w:t xml:space="preserve">NMDAR function and regulation in the brain
</w:t>
      </w:r>
    </w:p>
    <w:p>
      <w:pPr>
        <w:spacing w:after="0"/>
        <w:numPr>
          <w:ilvl w:val="0"/>
          <w:numId w:val="2"/>
        </w:numPr>
      </w:pPr>
      <w:r>
        <w:rPr/>
        <w:t xml:space="preserve">The role of NMDARs in cognitive processes
</w:t>
      </w:r>
    </w:p>
    <w:p>
      <w:pPr>
        <w:spacing w:after="0"/>
        <w:numPr>
          <w:ilvl w:val="0"/>
          <w:numId w:val="2"/>
        </w:numPr>
      </w:pPr>
      <w:r>
        <w:rPr/>
        <w:t xml:space="preserve">Genetic polymorphisms associated with schizophrenia
</w:t>
      </w:r>
    </w:p>
    <w:p>
      <w:pPr>
        <w:spacing w:after="0"/>
        <w:numPr>
          <w:ilvl w:val="0"/>
          <w:numId w:val="2"/>
        </w:numPr>
      </w:pPr>
      <w:r>
        <w:rPr/>
        <w:t xml:space="preserve">The effects of medication on NMDAR expression in schizophrenia
</w:t>
      </w:r>
    </w:p>
    <w:p>
      <w:pPr>
        <w:spacing w:after="0"/>
        <w:numPr>
          <w:ilvl w:val="0"/>
          <w:numId w:val="2"/>
        </w:numPr>
      </w:pPr>
      <w:r>
        <w:rPr/>
        <w:t xml:space="preserve">Comorbidities and their impact on NMDAR expression in schizophrenia
</w:t>
      </w:r>
    </w:p>
    <w:p>
      <w:pPr>
        <w:numPr>
          <w:ilvl w:val="0"/>
          <w:numId w:val="2"/>
        </w:numPr>
      </w:pPr>
      <w:r>
        <w:rPr/>
        <w:t xml:space="preserve">The potential therapeutic implications of NMDAR dysfunction in schizophrenia</w:t>
      </w:r>
    </w:p>
    <w:p>
      <w:pPr>
        <w:pStyle w:val="Heading1"/>
      </w:pPr>
      <w:bookmarkStart w:id="6" w:name="_Toc6"/>
      <w:r>
        <w:t>Report location:</w:t>
      </w:r>
      <w:bookmarkEnd w:id="6"/>
    </w:p>
    <w:p>
      <w:hyperlink r:id="rId8" w:history="1">
        <w:r>
          <w:rPr>
            <w:color w:val="2980b9"/>
            <w:u w:val="single"/>
          </w:rPr>
          <w:t xml:space="preserve">https://www.fullpicture.app/item/d3991314c608a59b0935d4b017f2e035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E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mp2012137" TargetMode="External"/><Relationship Id="rId8" Type="http://schemas.openxmlformats.org/officeDocument/2006/relationships/hyperlink" Target="https://www.fullpicture.app/item/d3991314c608a59b0935d4b017f2e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2024-01-04T02:57:35+01:00</dcterms:created>
  <dcterms:modified xsi:type="dcterms:W3CDTF">2024-01-04T02:57:35+01:00</dcterms:modified>
</cp:coreProperties>
</file>

<file path=docProps/custom.xml><?xml version="1.0" encoding="utf-8"?>
<Properties xmlns="http://schemas.openxmlformats.org/officeDocument/2006/custom-properties" xmlns:vt="http://schemas.openxmlformats.org/officeDocument/2006/docPropsVTypes"/>
</file>