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2023.02.20-24</w:t>
      </w:r>
      <w:br/>
      <w:hyperlink r:id="rId7" w:history="1">
        <w:r>
          <w:rPr>
            <w:color w:val="2980b9"/>
            <w:u w:val="single"/>
          </w:rPr>
          <w:t xml:space="preserve">https://www.notion.so/chainhill/2023-02-20-24-ecd1092771954250adf0cfec5b8cd97d</w:t>
        </w:r>
      </w:hyperlink>
    </w:p>
    <w:p>
      <w:pPr>
        <w:pStyle w:val="Heading1"/>
      </w:pPr>
      <w:bookmarkStart w:id="2" w:name="_Toc2"/>
      <w:r>
        <w:t>Article summary:</w:t>
      </w:r>
      <w:bookmarkEnd w:id="2"/>
    </w:p>
    <w:p>
      <w:pPr>
        <w:jc w:val="both"/>
      </w:pPr>
      <w:r>
        <w:rPr/>
        <w:t xml:space="preserve">1. The number of people filing for unemployment benefits in the US last week was 20,000, the lowest level in three weeks.</w:t>
      </w:r>
    </w:p>
    <w:p>
      <w:pPr>
        <w:jc w:val="both"/>
      </w:pPr>
      <w:r>
        <w:rPr/>
        <w:t xml:space="preserve">2. The International Monetary Fund (IMF) Executive Board said that cryptocurrencies should not be granted legal tender status.</w:t>
      </w:r>
    </w:p>
    <w:p>
      <w:pPr>
        <w:jc w:val="both"/>
      </w:pPr>
      <w:r>
        <w:rPr/>
        <w:t xml:space="preserve">3. Recent indicators point to a strong start to the US economy in 2023, with job growth, retail sales and service sector activity all accelerating in January.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from reputable sources such as the IMF and Federal Reserve. However, there are some potential biases present in the article which could affect its trustworthiness and reliability. For example, the article does not explore any counterarguments or present both sides of an argument equally; instead it focuses on presenting one side of an argument without considering other perspectives or evidence that may contradict it. Additionally, some of the claims made in the article are unsupported by evidence or data which could lead readers to question their accuracy and validity. Furthermore, there is a lack of discussion about possible risks associated with certain topics such as cryptocurrencies which could lead readers to make uninformed decisions based on incomplete information. Finally, there is a promotional element to some parts of the article which could influence readers’ opinions and decisions without providing them with all relevant facts and information needed to make an informed decision.</w:t>
      </w:r>
    </w:p>
    <w:p>
      <w:pPr>
        <w:pStyle w:val="Heading1"/>
      </w:pPr>
      <w:bookmarkStart w:id="5" w:name="_Toc5"/>
      <w:r>
        <w:t>Topics for further research:</w:t>
      </w:r>
      <w:bookmarkEnd w:id="5"/>
    </w:p>
    <w:p>
      <w:pPr>
        <w:spacing w:after="0"/>
        <w:numPr>
          <w:ilvl w:val="0"/>
          <w:numId w:val="2"/>
        </w:numPr>
      </w:pPr>
      <w:r>
        <w:rPr/>
        <w:t xml:space="preserve">Cryptocurrency risks</w:t>
      </w:r>
    </w:p>
    <w:p>
      <w:pPr>
        <w:spacing w:after="0"/>
        <w:numPr>
          <w:ilvl w:val="0"/>
          <w:numId w:val="2"/>
        </w:numPr>
      </w:pPr>
      <w:r>
        <w:rPr/>
        <w:t xml:space="preserve">Counterarguments to cryptocurrency</w:t>
      </w:r>
    </w:p>
    <w:p>
      <w:pPr>
        <w:spacing w:after="0"/>
        <w:numPr>
          <w:ilvl w:val="0"/>
          <w:numId w:val="2"/>
        </w:numPr>
      </w:pPr>
      <w:r>
        <w:rPr/>
        <w:t xml:space="preserve">Evidence for cryptocurrency</w:t>
      </w:r>
    </w:p>
    <w:p>
      <w:pPr>
        <w:spacing w:after="0"/>
        <w:numPr>
          <w:ilvl w:val="0"/>
          <w:numId w:val="2"/>
        </w:numPr>
      </w:pPr>
      <w:r>
        <w:rPr/>
        <w:t xml:space="preserve">Pros and cons of cryptocurrency</w:t>
      </w:r>
    </w:p>
    <w:p>
      <w:pPr>
        <w:spacing w:after="0"/>
        <w:numPr>
          <w:ilvl w:val="0"/>
          <w:numId w:val="2"/>
        </w:numPr>
      </w:pPr>
      <w:r>
        <w:rPr/>
        <w:t xml:space="preserve">Cryptocurrency regulation</w:t>
      </w:r>
    </w:p>
    <w:p>
      <w:pPr>
        <w:numPr>
          <w:ilvl w:val="0"/>
          <w:numId w:val="2"/>
        </w:numPr>
      </w:pPr>
      <w:r>
        <w:rPr/>
        <w:t xml:space="preserve">Cryptocurrency investment advice</w:t>
      </w:r>
    </w:p>
    <w:p>
      <w:pPr>
        <w:pStyle w:val="Heading1"/>
      </w:pPr>
      <w:bookmarkStart w:id="6" w:name="_Toc6"/>
      <w:r>
        <w:t>Report location:</w:t>
      </w:r>
      <w:bookmarkEnd w:id="6"/>
    </w:p>
    <w:p>
      <w:hyperlink r:id="rId8" w:history="1">
        <w:r>
          <w:rPr>
            <w:color w:val="2980b9"/>
            <w:u w:val="single"/>
          </w:rPr>
          <w:t xml:space="preserve">https://www.fullpicture.app/item/d39dc88ec1b3c6e7fa53892718f06eac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A0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chainhill/2023-02-20-24-ecd1092771954250adf0cfec5b8cd97d" TargetMode="External"/><Relationship Id="rId8" Type="http://schemas.openxmlformats.org/officeDocument/2006/relationships/hyperlink" Target="https://www.fullpicture.app/item/d39dc88ec1b3c6e7fa53892718f06e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2023-02-25T21:04:23+01:00</dcterms:created>
  <dcterms:modified xsi:type="dcterms:W3CDTF">2023-02-25T21:04:23+01:00</dcterms:modified>
</cp:coreProperties>
</file>

<file path=docProps/custom.xml><?xml version="1.0" encoding="utf-8"?>
<Properties xmlns="http://schemas.openxmlformats.org/officeDocument/2006/custom-properties" xmlns:vt="http://schemas.openxmlformats.org/officeDocument/2006/docPropsVTypes"/>
</file>