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Innovaties bepalen onze toekomst - 72 voorbeelden | MT/Sprout</w:t>
      </w:r>
      <w:br/>
      <w:hyperlink r:id="rId7" w:history="1">
        <w:r>
          <w:rPr>
            <w:color w:val="2980b9"/>
            <w:u w:val="single"/>
          </w:rPr>
          <w:t xml:space="preserve">https://mtsprout.nl/tech-innovatie/innovatiestrategie/innovaties-bepalen-onze-toekomst-72-voorbeelden</w:t>
        </w:r>
      </w:hyperlink>
    </w:p>
    <w:p>
      <w:pPr>
        <w:pStyle w:val="Heading1"/>
      </w:pPr>
      <w:bookmarkStart w:id="2" w:name="_Toc2"/>
      <w:r>
        <w:t>Article summary:</w:t>
      </w:r>
      <w:bookmarkEnd w:id="2"/>
    </w:p>
    <w:p>
      <w:pPr>
        <w:jc w:val="both"/>
      </w:pPr>
      <w:r>
        <w:rPr/>
        <w:t xml:space="preserve">1. Innovaties bepalen onze toekomst - 72 voorbeelden</w:t>
      </w:r>
    </w:p>
    <w:p>
      <w:pPr>
        <w:jc w:val="both"/>
      </w:pPr>
      <w:r>
        <w:rPr/>
        <w:t xml:space="preserve">2. Veranderingen gaan snel en nieuwe industrieën komen en gaan</w:t>
      </w:r>
    </w:p>
    <w:p>
      <w:pPr>
        <w:jc w:val="both"/>
      </w:pPr>
      <w:r>
        <w:rPr/>
        <w:t xml:space="preserve">3. De toekomst wordt bepaald door onder andere 3D-printen, virtual/augmented reality, drones, zelfrijdend vervoer, internet of things, healthtech en kunstmatige intelligentie.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titel van het artikel "Innovaties bepalen onze toekomst - 72 voorbeelden" suggereert dat de inhoud een uitgebreide en evenwichtige lijst van innovaties biedt die onze toekomst zullen bepalen. Het artikel begint met het benadrukken van de snelheid waarmee veranderingen plaatsvinden en hoe nieuwe diensten en producten ons dagelijks leven hebben veranderd. Vervolgens wordt verwezen naar een blogpost van Thomas Frey, waarin hij 72 innovaties beschrijft die onze toekomst gaan bepalen.</w:t>
      </w:r>
    </w:p>
    <w:p>
      <w:pPr>
        <w:jc w:val="both"/>
      </w:pPr>
      <w:r>
        <w:rPr/>
        <w:t xml:space="preserve"/>
      </w:r>
    </w:p>
    <w:p>
      <w:pPr>
        <w:jc w:val="both"/>
      </w:pPr>
      <w:r>
        <w:rPr/>
        <w:t xml:space="preserve">Hoewel het artikel interessante voorbeelden geeft van mogelijke toekomstige innovaties, zijn er ook enkele tekortkomingen in de inhoud te vinden. Ten eerste lijkt het artikel vooral gericht op positieve ontwikkelingen en worden mogelijke risico's of negatieve gevolgen niet besproken. Dit kan leiden tot eenzijdige rapportage en onvolledige informatie voor de lezer.</w:t>
      </w:r>
    </w:p>
    <w:p>
      <w:pPr>
        <w:jc w:val="both"/>
      </w:pPr>
      <w:r>
        <w:rPr/>
        <w:t xml:space="preserve"/>
      </w:r>
    </w:p>
    <w:p>
      <w:pPr>
        <w:jc w:val="both"/>
      </w:pPr>
      <w:r>
        <w:rPr/>
        <w:t xml:space="preserve">Ten tweede is er geen bronvermelding voor de beweringen in het artikel, zoals bijvoorbeeld dat zelfrijdende technologieën groter zijn dan de uitvinding van de auto zelf. Dit maakt het moeilijk om de juistheid van deze beweringen te controleren.</w:t>
      </w:r>
    </w:p>
    <w:p>
      <w:pPr>
        <w:jc w:val="both"/>
      </w:pPr>
      <w:r>
        <w:rPr/>
        <w:t xml:space="preserve"/>
      </w:r>
    </w:p>
    <w:p>
      <w:pPr>
        <w:jc w:val="both"/>
      </w:pPr>
      <w:r>
        <w:rPr/>
        <w:t xml:space="preserve">Ten derde worden sommige innovaties slechts kort genoemd zonder verdere uitleg of ondersteuning, zoals bijvoorbeeld "Bitcoin-lening". Dit maakt het moeilijk om te begrijpen wat deze innovatie precies inhoudt en hoe deze onze toekomst zal beïnvloeden.</w:t>
      </w:r>
    </w:p>
    <w:p>
      <w:pPr>
        <w:jc w:val="both"/>
      </w:pPr>
      <w:r>
        <w:rPr/>
        <w:t xml:space="preserve"/>
      </w:r>
    </w:p>
    <w:p>
      <w:pPr>
        <w:jc w:val="both"/>
      </w:pPr>
      <w:r>
        <w:rPr/>
        <w:t xml:space="preserve">Tot slot lijkt het artikel vooral gericht op promotie van nieuwe technologieën en minder op kritische analyse of discussie over mogelijke nadelen of tegenargumenten. Hierdoor kan er sprake zijn van partijdigheid in de presentatie van informatie.</w:t>
      </w:r>
    </w:p>
    <w:p>
      <w:pPr>
        <w:jc w:val="both"/>
      </w:pPr>
      <w:r>
        <w:rPr/>
        <w:t xml:space="preserve"/>
      </w:r>
    </w:p>
    <w:p>
      <w:pPr>
        <w:jc w:val="both"/>
      </w:pPr>
      <w:r>
        <w:rPr/>
        <w:t xml:space="preserve">Al met al biedt het artikel interessante voorbeelden van mogelijke toekomstige innovaties, maar mist het een kritische analyse en evenwichtige presentatie van informatie. Het is belangrijk om altijd kritisch te blijven kijken naar nieuwe ontwikkelingen en hun mogelijke impact op onze samenleving.</w:t>
      </w:r>
    </w:p>
    <w:p>
      <w:pPr>
        <w:pStyle w:val="Heading1"/>
      </w:pPr>
      <w:bookmarkStart w:id="5" w:name="_Toc5"/>
      <w:r>
        <w:t>Topics for further research:</w:t>
      </w:r>
      <w:bookmarkEnd w:id="5"/>
    </w:p>
    <w:p>
      <w:pPr>
        <w:spacing w:after="0"/>
        <w:numPr>
          <w:ilvl w:val="0"/>
          <w:numId w:val="2"/>
        </w:numPr>
      </w:pPr>
      <w:r>
        <w:rPr/>
        <w:t xml:space="preserve">Wat zijn de mogelijke risico's en negatieve gevolgen van de innovaties die in het artikel worden genoemd?
</w:t>
      </w:r>
    </w:p>
    <w:p>
      <w:pPr>
        <w:spacing w:after="0"/>
        <w:numPr>
          <w:ilvl w:val="0"/>
          <w:numId w:val="2"/>
        </w:numPr>
      </w:pPr>
      <w:r>
        <w:rPr/>
        <w:t xml:space="preserve">Is er wetenschappelijk bewijs voor de beweringen in het artikel</w:t>
      </w:r>
    </w:p>
    <w:p>
      <w:pPr>
        <w:spacing w:after="0"/>
        <w:numPr>
          <w:ilvl w:val="0"/>
          <w:numId w:val="2"/>
        </w:numPr>
      </w:pPr>
      <w:r>
        <w:rPr/>
        <w:t xml:space="preserve">zoals dat zelfrijdende technologieën groter zijn dan de uitvinding van de auto zelf?
</w:t>
      </w:r>
    </w:p>
    <w:p>
      <w:pPr>
        <w:spacing w:after="0"/>
        <w:numPr>
          <w:ilvl w:val="0"/>
          <w:numId w:val="2"/>
        </w:numPr>
      </w:pPr>
      <w:r>
        <w:rPr/>
        <w:t xml:space="preserve">Wat houdt de innovatie van Bitcoin-lening precies in en hoe zal deze onze toekomst beïnvloeden?
</w:t>
      </w:r>
    </w:p>
    <w:p>
      <w:pPr>
        <w:spacing w:after="0"/>
        <w:numPr>
          <w:ilvl w:val="0"/>
          <w:numId w:val="2"/>
        </w:numPr>
      </w:pPr>
      <w:r>
        <w:rPr/>
        <w:t xml:space="preserve">Zijn er tegenargumenten of mogelijke nadelen van de nieuwe technologieën die in het artikel worden gepromoot?
</w:t>
      </w:r>
    </w:p>
    <w:p>
      <w:pPr>
        <w:spacing w:after="0"/>
        <w:numPr>
          <w:ilvl w:val="0"/>
          <w:numId w:val="2"/>
        </w:numPr>
      </w:pPr>
      <w:r>
        <w:rPr/>
        <w:t xml:space="preserve">Hoe kunnen we kritisch blijven kijken naar nieuwe ontwikkelingen en hun mogelijke impact op onze samenleving?
</w:t>
      </w:r>
    </w:p>
    <w:p>
      <w:pPr>
        <w:numPr>
          <w:ilvl w:val="0"/>
          <w:numId w:val="2"/>
        </w:numPr>
      </w:pPr>
      <w:r>
        <w:rPr/>
        <w:t xml:space="preserve">Welke andere innovaties worden momenteel ontwikkeld die onze toekomst kunnen bepalen en wat zijn hun mogelijke gevolgen?</w:t>
      </w:r>
    </w:p>
    <w:p>
      <w:pPr>
        <w:pStyle w:val="Heading1"/>
      </w:pPr>
      <w:bookmarkStart w:id="6" w:name="_Toc6"/>
      <w:r>
        <w:t>Report location:</w:t>
      </w:r>
      <w:bookmarkEnd w:id="6"/>
    </w:p>
    <w:p>
      <w:hyperlink r:id="rId8" w:history="1">
        <w:r>
          <w:rPr>
            <w:color w:val="2980b9"/>
            <w:u w:val="single"/>
          </w:rPr>
          <w:t xml:space="preserve">https://www.fullpicture.app/item/d3ab24d3b896653b13b94d177b0acc7a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95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tsprout.nl/tech-innovatie/innovatiestrategie/innovaties-bepalen-onze-toekomst-72-voorbeelden" TargetMode="External"/><Relationship Id="rId8" Type="http://schemas.openxmlformats.org/officeDocument/2006/relationships/hyperlink" Target="https://www.fullpicture.app/item/d3ab24d3b896653b13b94d177b0ac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2023-12-14T01:49:15+01:00</dcterms:created>
  <dcterms:modified xsi:type="dcterms:W3CDTF">2023-12-14T01:49:15+01:00</dcterms:modified>
</cp:coreProperties>
</file>

<file path=docProps/custom.xml><?xml version="1.0" encoding="utf-8"?>
<Properties xmlns="http://schemas.openxmlformats.org/officeDocument/2006/custom-properties" xmlns:vt="http://schemas.openxmlformats.org/officeDocument/2006/docPropsVTypes"/>
</file>