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Translanguaging in a Chinese immersion classroom: an ecological examination of instructional discourses | 10.1080/13670050.2018.1561642</w:t>
      </w:r>
      <w:br/>
      <w:hyperlink r:id="rId7" w:history="1">
        <w:r>
          <w:rPr>
            <w:color w:val="2980b9"/>
            <w:u w:val="single"/>
          </w:rPr>
          <w:t xml:space="preserve">https://doicurl.99885.net/https://doi.org/10.1080/13670050.2018.1561642</w:t>
        </w:r>
      </w:hyperlink>
    </w:p>
    <w:p>
      <w:pPr>
        <w:pStyle w:val="Heading1"/>
      </w:pPr>
      <w:bookmarkStart w:id="2" w:name="_Toc2"/>
      <w:r>
        <w:t>Article summary:</w:t>
      </w:r>
      <w:bookmarkEnd w:id="2"/>
    </w:p>
    <w:p>
      <w:pPr>
        <w:jc w:val="both"/>
      </w:pPr>
      <w:r>
        <w:rPr/>
        <w:t xml:space="preserve">1. The study examines the use of translanguaging in a Chinese immersion classroom.</w:t>
      </w:r>
    </w:p>
    <w:p>
      <w:pPr>
        <w:jc w:val="both"/>
      </w:pPr>
      <w:r>
        <w:rPr/>
        <w:t xml:space="preserve">2. The instructional discourses used by the teacher and students were analyzed through an ecological lens.</w:t>
      </w:r>
    </w:p>
    <w:p>
      <w:pPr>
        <w:jc w:val="both"/>
      </w:pPr>
      <w:r>
        <w:rPr/>
        <w:t xml:space="preserve">3. The findings suggest that translanguaging can enhance language learning and promote a positive classroom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"Translanguaging in a Chinese immersion classroom: an ecological examination of instructional discourses" by Bingjie Zheng explores the use of translanguaging in a Chinese immersion classroom. The study examines how teachers and students use multiple languages to facilitate learning and communication in the classroom.</w:t>
      </w:r>
    </w:p>
    <w:p>
      <w:pPr>
        <w:jc w:val="both"/>
      </w:pPr>
      <w:r>
        <w:rPr/>
        <w:t xml:space="preserve"/>
      </w:r>
    </w:p>
    <w:p>
      <w:pPr>
        <w:jc w:val="both"/>
      </w:pPr>
      <w:r>
        <w:rPr/>
        <w:t xml:space="preserve">The article provides a detailed analysis of the instructional discourses used in the classroom, highlighting the ways in which teachers and students switch between languages to support learning. The author argues that translanguaging can be an effective tool for language acquisition and should be embraced as part of bilingual education.</w:t>
      </w:r>
    </w:p>
    <w:p>
      <w:pPr>
        <w:jc w:val="both"/>
      </w:pPr>
      <w:r>
        <w:rPr/>
        <w:t xml:space="preserve"/>
      </w:r>
    </w:p>
    <w:p>
      <w:pPr>
        <w:jc w:val="both"/>
      </w:pPr>
      <w:r>
        <w:rPr/>
        <w:t xml:space="preserve">However, there are some potential biases in this article. For example, the study only focuses on one Chinese immersion classroom, which may not be representative of all bilingual classrooms. Additionally, the author does not explore any potential drawbacks or challenges associated with translanguaging, such as confusion or difficulty switching between languages.</w:t>
      </w:r>
    </w:p>
    <w:p>
      <w:pPr>
        <w:jc w:val="both"/>
      </w:pPr>
      <w:r>
        <w:rPr/>
        <w:t xml:space="preserve"/>
      </w:r>
    </w:p>
    <w:p>
      <w:pPr>
        <w:jc w:val="both"/>
      </w:pPr>
      <w:r>
        <w:rPr/>
        <w:t xml:space="preserve">Furthermore, while the article provides some evidence to support its claims about the benefits of translanguaging, it does not provide a comprehensive review of existing research on this topic. This could lead readers to believe that translanguaging is universally accepted as an effective teaching strategy when there may be conflicting evidence or opinions.</w:t>
      </w:r>
    </w:p>
    <w:p>
      <w:pPr>
        <w:jc w:val="both"/>
      </w:pPr>
      <w:r>
        <w:rPr/>
        <w:t xml:space="preserve"/>
      </w:r>
    </w:p>
    <w:p>
      <w:pPr>
        <w:jc w:val="both"/>
      </w:pPr>
      <w:r>
        <w:rPr/>
        <w:t xml:space="preserve">Overall, while this article provides valuable insights into the use of translanguaging in bilingual classrooms, readers should approach its claims with caution and consider additional sources before drawing conclusions about its effectiveness.</w:t>
      </w:r>
    </w:p>
    <w:p>
      <w:pPr>
        <w:pStyle w:val="Heading1"/>
      </w:pPr>
      <w:bookmarkStart w:id="5" w:name="_Toc5"/>
      <w:r>
        <w:t>Topics for further research:</w:t>
      </w:r>
      <w:bookmarkEnd w:id="5"/>
    </w:p>
    <w:p>
      <w:pPr>
        <w:spacing w:after="0"/>
        <w:numPr>
          <w:ilvl w:val="0"/>
          <w:numId w:val="2"/>
        </w:numPr>
      </w:pPr>
      <w:r>
        <w:rPr/>
        <w:t xml:space="preserve">Challenges of translanguaging in bilingual education
</w:t>
      </w:r>
    </w:p>
    <w:p>
      <w:pPr>
        <w:spacing w:after="0"/>
        <w:numPr>
          <w:ilvl w:val="0"/>
          <w:numId w:val="2"/>
        </w:numPr>
      </w:pPr>
      <w:r>
        <w:rPr/>
        <w:t xml:space="preserve">Conflicting opinions on the effectiveness of translanguaging
</w:t>
      </w:r>
    </w:p>
    <w:p>
      <w:pPr>
        <w:spacing w:after="0"/>
        <w:numPr>
          <w:ilvl w:val="0"/>
          <w:numId w:val="2"/>
        </w:numPr>
      </w:pPr>
      <w:r>
        <w:rPr/>
        <w:t xml:space="preserve">Translanguaging in different types of bilingual classrooms
</w:t>
      </w:r>
    </w:p>
    <w:p>
      <w:pPr>
        <w:spacing w:after="0"/>
        <w:numPr>
          <w:ilvl w:val="0"/>
          <w:numId w:val="2"/>
        </w:numPr>
      </w:pPr>
      <w:r>
        <w:rPr/>
        <w:t xml:space="preserve">Impact of translanguaging on language acquisition
</w:t>
      </w:r>
    </w:p>
    <w:p>
      <w:pPr>
        <w:spacing w:after="0"/>
        <w:numPr>
          <w:ilvl w:val="0"/>
          <w:numId w:val="2"/>
        </w:numPr>
      </w:pPr>
      <w:r>
        <w:rPr/>
        <w:t xml:space="preserve">Translanguaging and language proficiency
</w:t>
      </w:r>
    </w:p>
    <w:p>
      <w:pPr>
        <w:numPr>
          <w:ilvl w:val="0"/>
          <w:numId w:val="2"/>
        </w:numPr>
      </w:pPr>
      <w:r>
        <w:rPr/>
        <w:t xml:space="preserve">Translanguaging and cultural identity in bilingual education</w:t>
      </w:r>
    </w:p>
    <w:p>
      <w:pPr>
        <w:pStyle w:val="Heading1"/>
      </w:pPr>
      <w:bookmarkStart w:id="6" w:name="_Toc6"/>
      <w:r>
        <w:t>Report location:</w:t>
      </w:r>
      <w:bookmarkEnd w:id="6"/>
    </w:p>
    <w:p>
      <w:hyperlink r:id="rId8" w:history="1">
        <w:r>
          <w:rPr>
            <w:color w:val="2980b9"/>
            <w:u w:val="single"/>
          </w:rPr>
          <w:t xml:space="preserve">https://www.fullpicture.app/item/d3ad6c281c2dd2566083d17c8d1fc26e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85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curl.99885.net/https://doi.org/10.1080/13670050.2018.1561642" TargetMode="External"/><Relationship Id="rId8" Type="http://schemas.openxmlformats.org/officeDocument/2006/relationships/hyperlink" Target="https://www.fullpicture.app/item/d3ad6c281c2dd2566083d17c8d1fc2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2023-06-06T15:22:42+02:00</dcterms:created>
  <dcterms:modified xsi:type="dcterms:W3CDTF">2023-06-06T15:22:42+02:00</dcterms:modified>
</cp:coreProperties>
</file>

<file path=docProps/custom.xml><?xml version="1.0" encoding="utf-8"?>
<Properties xmlns="http://schemas.openxmlformats.org/officeDocument/2006/custom-properties" xmlns:vt="http://schemas.openxmlformats.org/officeDocument/2006/docPropsVTypes"/>
</file>